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7D65" w14:textId="1334DDC6" w:rsidR="003839DF" w:rsidRPr="003839DF" w:rsidRDefault="00AC7920" w:rsidP="000A2381">
      <w:pPr>
        <w:pStyle w:val="SESectionTitle"/>
        <w:spacing w:before="0"/>
      </w:pPr>
      <w:r w:rsidRPr="004D1A5A">
        <w:t xml:space="preserve">SECTION </w:t>
      </w:r>
      <w:r w:rsidR="005E7174">
        <w:t xml:space="preserve"> 11 53 00</w:t>
      </w:r>
      <w:bookmarkStart w:id="0" w:name="_GoBack"/>
      <w:bookmarkEnd w:id="0"/>
    </w:p>
    <w:p w14:paraId="3BBC939D" w14:textId="4BD70EA7" w:rsidR="00AB11CE" w:rsidRDefault="000E0B89" w:rsidP="00A138E8">
      <w:pPr>
        <w:pStyle w:val="SEP0PartTitle"/>
        <w:numPr>
          <w:ilvl w:val="0"/>
          <w:numId w:val="0"/>
        </w:numPr>
        <w:spacing w:before="240"/>
        <w:jc w:val="center"/>
        <w:rPr>
          <w:b/>
          <w:sz w:val="28"/>
          <w:szCs w:val="28"/>
        </w:rPr>
      </w:pPr>
      <w:r>
        <w:rPr>
          <w:b/>
          <w:sz w:val="28"/>
          <w:szCs w:val="28"/>
        </w:rPr>
        <w:t xml:space="preserve">ISIMET </w:t>
      </w:r>
      <w:r w:rsidR="00125BDF">
        <w:rPr>
          <w:b/>
          <w:sz w:val="28"/>
          <w:szCs w:val="28"/>
        </w:rPr>
        <w:t>UTC</w:t>
      </w:r>
      <w:r w:rsidR="00AB11CE">
        <w:rPr>
          <w:b/>
          <w:sz w:val="28"/>
          <w:szCs w:val="28"/>
        </w:rPr>
        <w:t xml:space="preserve"> </w:t>
      </w:r>
      <w:r w:rsidR="004D1A5A" w:rsidRPr="004D1A5A">
        <w:rPr>
          <w:b/>
          <w:sz w:val="28"/>
          <w:szCs w:val="28"/>
        </w:rPr>
        <w:t>L</w:t>
      </w:r>
      <w:r w:rsidR="00767813">
        <w:rPr>
          <w:b/>
          <w:sz w:val="28"/>
          <w:szCs w:val="28"/>
        </w:rPr>
        <w:t>ABORATORY UTILIT</w:t>
      </w:r>
      <w:r w:rsidR="001E75F6">
        <w:rPr>
          <w:b/>
          <w:sz w:val="28"/>
          <w:szCs w:val="28"/>
        </w:rPr>
        <w:t>Y</w:t>
      </w:r>
      <w:r w:rsidR="00767813">
        <w:rPr>
          <w:b/>
          <w:sz w:val="28"/>
          <w:szCs w:val="28"/>
        </w:rPr>
        <w:t xml:space="preserve"> SAFETY PACKAGE</w:t>
      </w:r>
      <w:r w:rsidR="004D1A5A">
        <w:rPr>
          <w:b/>
          <w:sz w:val="28"/>
          <w:szCs w:val="28"/>
        </w:rPr>
        <w:t xml:space="preserve"> </w:t>
      </w:r>
      <w:r>
        <w:rPr>
          <w:b/>
          <w:sz w:val="28"/>
          <w:szCs w:val="28"/>
        </w:rPr>
        <w:t>OR EQUAL</w:t>
      </w:r>
    </w:p>
    <w:p w14:paraId="4C77B4B1" w14:textId="77777777" w:rsidR="00BB465F" w:rsidRPr="00BB465F" w:rsidRDefault="00BB465F" w:rsidP="00BB465F">
      <w:pPr>
        <w:pStyle w:val="SEP0PartTitle"/>
        <w:numPr>
          <w:ilvl w:val="0"/>
          <w:numId w:val="0"/>
        </w:numPr>
        <w:spacing w:before="120"/>
        <w:jc w:val="center"/>
        <w:rPr>
          <w:rStyle w:val="SESectionTitleName"/>
          <w:b/>
          <w:sz w:val="16"/>
          <w:szCs w:val="16"/>
        </w:rPr>
      </w:pPr>
    </w:p>
    <w:p w14:paraId="275BCF28" w14:textId="77777777" w:rsidR="004D1A5A" w:rsidRPr="00CB45DD" w:rsidRDefault="00E30D72" w:rsidP="00BB465F">
      <w:pPr>
        <w:pStyle w:val="SEP0PartTitle"/>
        <w:numPr>
          <w:ilvl w:val="0"/>
          <w:numId w:val="0"/>
        </w:numPr>
        <w:spacing w:before="120"/>
        <w:jc w:val="center"/>
        <w:rPr>
          <w:rFonts w:ascii="Calibri" w:hAnsi="Calibri" w:cs="Calibri"/>
          <w:b/>
          <w:sz w:val="28"/>
          <w:szCs w:val="28"/>
        </w:rPr>
      </w:pPr>
      <w:r w:rsidRPr="00CB45DD">
        <w:rPr>
          <w:rStyle w:val="SESectionTitleName"/>
          <w:rFonts w:ascii="Calibri" w:hAnsi="Calibri" w:cs="Calibri"/>
          <w:b/>
          <w:sz w:val="28"/>
          <w:szCs w:val="28"/>
        </w:rPr>
        <w:t>T</w:t>
      </w:r>
      <w:r w:rsidR="00767813" w:rsidRPr="00CB45DD">
        <w:rPr>
          <w:rStyle w:val="SESectionTitleName"/>
          <w:rFonts w:ascii="Calibri" w:hAnsi="Calibri" w:cs="Calibri"/>
          <w:b/>
          <w:sz w:val="28"/>
          <w:szCs w:val="28"/>
        </w:rPr>
        <w:t xml:space="preserve">o Safely Control and Monitor Gas, Water and Electricity </w:t>
      </w:r>
      <w:r w:rsidR="004910E5" w:rsidRPr="00CB45DD">
        <w:rPr>
          <w:rStyle w:val="SESectionTitleName"/>
          <w:rFonts w:ascii="Calibri" w:hAnsi="Calibri" w:cs="Calibri"/>
          <w:b/>
          <w:sz w:val="28"/>
          <w:szCs w:val="28"/>
        </w:rPr>
        <w:t>in</w:t>
      </w:r>
      <w:r w:rsidR="00874C0E" w:rsidRPr="00CB45DD">
        <w:rPr>
          <w:rStyle w:val="SESectionTitleName"/>
          <w:rFonts w:ascii="Calibri" w:hAnsi="Calibri" w:cs="Calibri"/>
          <w:b/>
          <w:sz w:val="28"/>
          <w:szCs w:val="28"/>
        </w:rPr>
        <w:t xml:space="preserve"> Each Science Classroom/Laboratory </w:t>
      </w:r>
      <w:r w:rsidR="004D1A5A" w:rsidRPr="00CB45DD">
        <w:rPr>
          <w:rStyle w:val="SESectionTitleName"/>
          <w:rFonts w:ascii="Calibri" w:hAnsi="Calibri" w:cs="Calibri"/>
          <w:b/>
          <w:sz w:val="28"/>
          <w:szCs w:val="28"/>
        </w:rPr>
        <w:t xml:space="preserve"> </w:t>
      </w:r>
    </w:p>
    <w:p w14:paraId="0826F7BE" w14:textId="77777777" w:rsidR="008347E0" w:rsidRDefault="008347E0" w:rsidP="00EB0101">
      <w:pPr>
        <w:pStyle w:val="SEEditorsNoteHiddenText"/>
        <w:rPr>
          <w:vanish w:val="0"/>
        </w:rPr>
      </w:pPr>
      <w:r w:rsidRPr="00701F26">
        <w:t>GENERAL</w:t>
      </w:r>
    </w:p>
    <w:p w14:paraId="59FAEF11" w14:textId="77777777" w:rsidR="000E0B89" w:rsidRPr="00701F26" w:rsidRDefault="000E0B89" w:rsidP="00EB0101">
      <w:pPr>
        <w:pStyle w:val="SEEditorsNoteHiddenText"/>
      </w:pPr>
    </w:p>
    <w:p w14:paraId="0AB23E1D" w14:textId="77777777" w:rsidR="00B67E15" w:rsidRDefault="00F04D87" w:rsidP="00B67E15">
      <w:pPr>
        <w:pStyle w:val="SEP1ArtiicleTitle"/>
        <w:numPr>
          <w:ilvl w:val="0"/>
          <w:numId w:val="0"/>
        </w:numPr>
        <w:spacing w:before="120"/>
        <w:ind w:left="864" w:hanging="864"/>
      </w:pPr>
      <w:r>
        <w:t>Part 1:  GENERAL</w:t>
      </w:r>
    </w:p>
    <w:p w14:paraId="73059754" w14:textId="77777777" w:rsidR="00B67E15" w:rsidRPr="00B67E15" w:rsidRDefault="00B67E15" w:rsidP="00B67E15">
      <w:pPr>
        <w:pStyle w:val="SEP2Paragragh"/>
        <w:numPr>
          <w:ilvl w:val="0"/>
          <w:numId w:val="0"/>
        </w:numPr>
        <w:spacing w:before="0"/>
        <w:ind w:left="864"/>
        <w:rPr>
          <w:sz w:val="16"/>
          <w:szCs w:val="16"/>
        </w:rPr>
      </w:pPr>
    </w:p>
    <w:p w14:paraId="388B6595" w14:textId="77777777" w:rsidR="00B67E15" w:rsidRDefault="00F04D87" w:rsidP="00B67E15">
      <w:pPr>
        <w:pStyle w:val="SEP1ArtiicleTitle"/>
        <w:numPr>
          <w:ilvl w:val="1"/>
          <w:numId w:val="2"/>
        </w:numPr>
        <w:tabs>
          <w:tab w:val="clear" w:pos="864"/>
          <w:tab w:val="left" w:pos="720"/>
        </w:tabs>
        <w:spacing w:before="120"/>
      </w:pPr>
      <w:r w:rsidRPr="00562424">
        <w:t>SUMMARY</w:t>
      </w:r>
      <w:r w:rsidR="00C87498" w:rsidRPr="00562424">
        <w:t xml:space="preserve"> </w:t>
      </w:r>
    </w:p>
    <w:p w14:paraId="56C4C68A" w14:textId="77777777" w:rsidR="00B67E15" w:rsidRPr="00B67E15" w:rsidRDefault="00B67E15" w:rsidP="00B67E15">
      <w:pPr>
        <w:pStyle w:val="SEP2Paragragh"/>
        <w:numPr>
          <w:ilvl w:val="0"/>
          <w:numId w:val="0"/>
        </w:numPr>
        <w:spacing w:before="0"/>
        <w:ind w:left="864"/>
      </w:pPr>
    </w:p>
    <w:p w14:paraId="56018BED" w14:textId="77777777" w:rsidR="00C87498" w:rsidRPr="00883001" w:rsidRDefault="001157D0" w:rsidP="00BA0C06">
      <w:pPr>
        <w:pStyle w:val="SEP2Subparagraph"/>
        <w:numPr>
          <w:ilvl w:val="0"/>
          <w:numId w:val="0"/>
        </w:numPr>
        <w:spacing w:before="0"/>
        <w:ind w:left="864"/>
      </w:pPr>
      <w:r>
        <w:t>This document provides the minimum requirements for safely providing</w:t>
      </w:r>
      <w:r w:rsidR="004D1A5A">
        <w:t xml:space="preserve"> and </w:t>
      </w:r>
      <w:r>
        <w:t xml:space="preserve">monitoring the </w:t>
      </w:r>
      <w:r w:rsidR="00C87498" w:rsidRPr="00883001">
        <w:t>gas, water and electricity</w:t>
      </w:r>
      <w:r w:rsidR="001F1AEE" w:rsidRPr="00883001">
        <w:t xml:space="preserve"> in each science classroom/laboratory. </w:t>
      </w:r>
      <w:r>
        <w:t xml:space="preserve">It also provides the minimum necessary requirement for addressing gas, water and electricity in the classroom should an emergency condition occur. </w:t>
      </w:r>
    </w:p>
    <w:p w14:paraId="1461DD3D" w14:textId="77777777" w:rsidR="00F04D87" w:rsidRPr="00883001" w:rsidRDefault="00F04D87" w:rsidP="00BA0C06">
      <w:pPr>
        <w:pStyle w:val="SEP2Paragragh"/>
        <w:numPr>
          <w:ilvl w:val="0"/>
          <w:numId w:val="0"/>
        </w:numPr>
        <w:spacing w:before="0"/>
        <w:ind w:left="864" w:firstLine="1886"/>
        <w:jc w:val="left"/>
      </w:pPr>
    </w:p>
    <w:p w14:paraId="09713458" w14:textId="77777777" w:rsidR="00E569FC" w:rsidRDefault="007120DA" w:rsidP="00B67E15">
      <w:pPr>
        <w:pStyle w:val="SEP3SubparagraphList"/>
        <w:numPr>
          <w:ilvl w:val="1"/>
          <w:numId w:val="2"/>
        </w:numPr>
        <w:tabs>
          <w:tab w:val="clear" w:pos="2016"/>
        </w:tabs>
        <w:jc w:val="left"/>
        <w:rPr>
          <w:b/>
        </w:rPr>
      </w:pPr>
      <w:r w:rsidRPr="00562424">
        <w:rPr>
          <w:b/>
        </w:rPr>
        <w:t>S</w:t>
      </w:r>
      <w:r w:rsidR="00FF36B5" w:rsidRPr="00562424">
        <w:rPr>
          <w:b/>
        </w:rPr>
        <w:t>COPE OF WORK</w:t>
      </w:r>
      <w:r w:rsidR="00657245">
        <w:rPr>
          <w:b/>
        </w:rPr>
        <w:t xml:space="preserve"> AND MINIMUM REQUIREMENTS OF A SCIENCE LAB SAFETY PACKAGAGE </w:t>
      </w:r>
    </w:p>
    <w:p w14:paraId="56F1DCDF" w14:textId="77777777" w:rsidR="00657245" w:rsidRPr="00B67E15" w:rsidRDefault="00657245" w:rsidP="00B67E15">
      <w:pPr>
        <w:pStyle w:val="SEP3SubparagraphList"/>
        <w:numPr>
          <w:ilvl w:val="0"/>
          <w:numId w:val="0"/>
        </w:numPr>
        <w:tabs>
          <w:tab w:val="clear" w:pos="2016"/>
        </w:tabs>
        <w:ind w:left="2016" w:hanging="576"/>
        <w:jc w:val="left"/>
        <w:rPr>
          <w:b/>
          <w:sz w:val="16"/>
          <w:szCs w:val="16"/>
        </w:rPr>
      </w:pPr>
    </w:p>
    <w:p w14:paraId="17B34D1A" w14:textId="5D74A6D1" w:rsidR="000D681A" w:rsidRPr="00883001" w:rsidRDefault="00A02402" w:rsidP="00B67E15">
      <w:pPr>
        <w:pStyle w:val="SEP3SubparagraphList"/>
        <w:numPr>
          <w:ilvl w:val="2"/>
          <w:numId w:val="2"/>
        </w:numPr>
        <w:tabs>
          <w:tab w:val="clear" w:pos="2016"/>
        </w:tabs>
        <w:spacing w:after="120"/>
        <w:ind w:left="880" w:hanging="304"/>
        <w:jc w:val="left"/>
      </w:pPr>
      <w:r w:rsidRPr="00883001">
        <w:t>Provide a</w:t>
      </w:r>
      <w:r w:rsidR="000D681A">
        <w:t xml:space="preserve"> </w:t>
      </w:r>
      <w:r w:rsidR="00125BDF">
        <w:t>UTC</w:t>
      </w:r>
      <w:r w:rsidR="000D681A">
        <w:t xml:space="preserve"> </w:t>
      </w:r>
      <w:r w:rsidRPr="00883001">
        <w:t xml:space="preserve">Laboratory Safety Utility Controller </w:t>
      </w:r>
      <w:r w:rsidR="000D681A">
        <w:t xml:space="preserve">Package for each science room/laboratory.  </w:t>
      </w:r>
      <w:r w:rsidR="000D681A" w:rsidRPr="00883001">
        <w:t>This System is to include</w:t>
      </w:r>
      <w:r w:rsidR="000D681A">
        <w:t xml:space="preserve">, at a minimum, </w:t>
      </w:r>
      <w:r w:rsidR="000D681A" w:rsidRPr="00883001">
        <w:t>the following items:</w:t>
      </w:r>
    </w:p>
    <w:p w14:paraId="54A19C1C"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Laboratory Safety Utility Controller</w:t>
      </w:r>
      <w:r>
        <w:t xml:space="preserve"> with locking enclosure</w:t>
      </w:r>
    </w:p>
    <w:p w14:paraId="56EECAD1" w14:textId="77777777" w:rsidR="000D681A" w:rsidRDefault="000D681A" w:rsidP="000D681A">
      <w:pPr>
        <w:pStyle w:val="SEP3SubparagraphList"/>
        <w:numPr>
          <w:ilvl w:val="3"/>
          <w:numId w:val="14"/>
        </w:numPr>
        <w:tabs>
          <w:tab w:val="clear" w:pos="864"/>
          <w:tab w:val="clear" w:pos="2016"/>
        </w:tabs>
        <w:jc w:val="left"/>
      </w:pPr>
      <w:r>
        <w:t xml:space="preserve">(1) </w:t>
      </w:r>
      <w:r w:rsidRPr="00883001">
        <w:t xml:space="preserve">Gas Solenoid with </w:t>
      </w:r>
      <w:r>
        <w:t xml:space="preserve">locking </w:t>
      </w:r>
      <w:r w:rsidRPr="00883001">
        <w:t>enclosure</w:t>
      </w:r>
    </w:p>
    <w:p w14:paraId="21E79C4E" w14:textId="42672A55" w:rsidR="000D681A" w:rsidRPr="00883001" w:rsidRDefault="005B05D6" w:rsidP="000D681A">
      <w:pPr>
        <w:pStyle w:val="SEP3SubparagraphList"/>
        <w:numPr>
          <w:ilvl w:val="3"/>
          <w:numId w:val="14"/>
        </w:numPr>
        <w:tabs>
          <w:tab w:val="clear" w:pos="864"/>
          <w:tab w:val="clear" w:pos="2016"/>
        </w:tabs>
        <w:jc w:val="left"/>
      </w:pPr>
      <w:r>
        <w:t>(2</w:t>
      </w:r>
      <w:r w:rsidR="000D681A">
        <w:t xml:space="preserve">) </w:t>
      </w:r>
      <w:r>
        <w:t xml:space="preserve">A Hot and a Cold </w:t>
      </w:r>
      <w:r w:rsidR="000D681A" w:rsidRPr="00883001">
        <w:t>Water solenoid</w:t>
      </w:r>
      <w:r>
        <w:t xml:space="preserve"> (two solenoids)</w:t>
      </w:r>
      <w:r w:rsidR="000D681A" w:rsidRPr="00883001">
        <w:t xml:space="preserve"> with </w:t>
      </w:r>
      <w:r w:rsidR="000D681A">
        <w:t xml:space="preserve">locking </w:t>
      </w:r>
      <w:r w:rsidR="000D681A" w:rsidRPr="00883001">
        <w:t xml:space="preserve">enclosure, </w:t>
      </w:r>
    </w:p>
    <w:p w14:paraId="4D6410C9"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 xml:space="preserve">Electrical disconnect with </w:t>
      </w:r>
      <w:r>
        <w:t xml:space="preserve">locking </w:t>
      </w:r>
      <w:r w:rsidRPr="00883001">
        <w:t xml:space="preserve">enclosure, </w:t>
      </w:r>
    </w:p>
    <w:p w14:paraId="12E4CE8E"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Fuel Gas Sensor</w:t>
      </w:r>
    </w:p>
    <w:p w14:paraId="6ED4E7C3" w14:textId="77777777" w:rsidR="000D681A" w:rsidRDefault="000D681A" w:rsidP="000D681A">
      <w:pPr>
        <w:pStyle w:val="SEP3SubparagraphList"/>
        <w:numPr>
          <w:ilvl w:val="3"/>
          <w:numId w:val="14"/>
        </w:numPr>
        <w:tabs>
          <w:tab w:val="clear" w:pos="864"/>
          <w:tab w:val="clear" w:pos="2016"/>
        </w:tabs>
        <w:jc w:val="left"/>
      </w:pPr>
      <w:r>
        <w:t xml:space="preserve">(1) </w:t>
      </w:r>
      <w:r w:rsidRPr="00883001">
        <w:t>Panic button</w:t>
      </w:r>
      <w:r w:rsidR="00AB11CE">
        <w:t xml:space="preserve"> </w:t>
      </w:r>
    </w:p>
    <w:p w14:paraId="78CC1D4C" w14:textId="77777777" w:rsidR="000D681A" w:rsidRPr="00883001" w:rsidRDefault="00AB11CE" w:rsidP="000D681A">
      <w:pPr>
        <w:pStyle w:val="SEP3SubparagraphList"/>
        <w:numPr>
          <w:ilvl w:val="3"/>
          <w:numId w:val="14"/>
        </w:numPr>
        <w:tabs>
          <w:tab w:val="clear" w:pos="864"/>
          <w:tab w:val="clear" w:pos="2016"/>
        </w:tabs>
        <w:jc w:val="left"/>
      </w:pPr>
      <w:r>
        <w:t xml:space="preserve">(1) </w:t>
      </w:r>
      <w:r w:rsidR="000D681A">
        <w:t>Emergency Notification Beacon</w:t>
      </w:r>
    </w:p>
    <w:p w14:paraId="498CD762" w14:textId="77777777" w:rsidR="000D681A" w:rsidRDefault="00AB11CE" w:rsidP="000D681A">
      <w:pPr>
        <w:pStyle w:val="SEP3SubparagraphList"/>
        <w:numPr>
          <w:ilvl w:val="3"/>
          <w:numId w:val="14"/>
        </w:numPr>
        <w:tabs>
          <w:tab w:val="clear" w:pos="864"/>
          <w:tab w:val="clear" w:pos="2016"/>
        </w:tabs>
        <w:spacing w:after="120"/>
        <w:jc w:val="left"/>
      </w:pPr>
      <w:r>
        <w:t>(1</w:t>
      </w:r>
      <w:r w:rsidRPr="00CB45DD">
        <w:rPr>
          <w:color w:val="000000"/>
        </w:rPr>
        <w:t>)</w:t>
      </w:r>
      <w:r w:rsidR="006931E3" w:rsidRPr="00CB45DD">
        <w:rPr>
          <w:color w:val="000000"/>
        </w:rPr>
        <w:t xml:space="preserve"> Emergency</w:t>
      </w:r>
      <w:r>
        <w:t xml:space="preserve"> </w:t>
      </w:r>
      <w:r w:rsidR="000D681A">
        <w:t>S</w:t>
      </w:r>
      <w:r w:rsidR="000D681A" w:rsidRPr="00883001">
        <w:t xml:space="preserve">hower monitor. </w:t>
      </w:r>
    </w:p>
    <w:p w14:paraId="3B2F9E4C" w14:textId="61D604B6" w:rsidR="00657245" w:rsidRDefault="000D681A" w:rsidP="00231450">
      <w:pPr>
        <w:pStyle w:val="SEP3SubparagraphList"/>
        <w:numPr>
          <w:ilvl w:val="2"/>
          <w:numId w:val="2"/>
        </w:numPr>
        <w:tabs>
          <w:tab w:val="clear" w:pos="2016"/>
        </w:tabs>
        <w:spacing w:before="120" w:after="120"/>
        <w:ind w:left="900" w:hanging="324"/>
        <w:jc w:val="left"/>
      </w:pPr>
      <w:r>
        <w:t xml:space="preserve">Contractor to provide </w:t>
      </w:r>
      <w:r w:rsidR="00A02402" w:rsidRPr="00883001">
        <w:t>installation labor</w:t>
      </w:r>
      <w:r>
        <w:t xml:space="preserve">, necessary </w:t>
      </w:r>
      <w:r w:rsidR="00A02402" w:rsidRPr="00883001">
        <w:t>supervision</w:t>
      </w:r>
      <w:r>
        <w:t xml:space="preserve">, materials and equipment for complete installation of the </w:t>
      </w:r>
      <w:r w:rsidR="00125BDF">
        <w:t>UTC</w:t>
      </w:r>
      <w:r>
        <w:t xml:space="preserve"> in e</w:t>
      </w:r>
      <w:r w:rsidR="00A02402" w:rsidRPr="00883001">
        <w:t>ach science room/laboratory</w:t>
      </w:r>
      <w:r>
        <w:t xml:space="preserve"> </w:t>
      </w:r>
      <w:r w:rsidR="004A244B">
        <w:t>required to ensure proper and complete operation of all systems. (</w:t>
      </w:r>
      <w:r w:rsidR="00657245">
        <w:t>Miscellaneous appurtenances are not necessarily specified or indicated on the Drawings. Contractor shall provide all labor and materials not specifically indicated on the Drawings or specified in these Specifications</w:t>
      </w:r>
      <w:r w:rsidR="004A244B">
        <w:t>.)</w:t>
      </w:r>
    </w:p>
    <w:p w14:paraId="2CD89F54" w14:textId="77777777" w:rsidR="006931E3" w:rsidRDefault="00B22014" w:rsidP="00B22014">
      <w:pPr>
        <w:pStyle w:val="SEP3SubparagraphList"/>
        <w:numPr>
          <w:ilvl w:val="2"/>
          <w:numId w:val="2"/>
        </w:numPr>
        <w:tabs>
          <w:tab w:val="clear" w:pos="2016"/>
        </w:tabs>
        <w:spacing w:after="240"/>
        <w:jc w:val="left"/>
      </w:pPr>
      <w:r>
        <w:t>Installation is to be completed per the Instructions.</w:t>
      </w:r>
    </w:p>
    <w:p w14:paraId="0D652B91" w14:textId="77777777" w:rsidR="00B62EE5" w:rsidRDefault="004A244B" w:rsidP="00B67E15">
      <w:pPr>
        <w:pStyle w:val="SEP1ArtiicleTitle"/>
        <w:numPr>
          <w:ilvl w:val="1"/>
          <w:numId w:val="2"/>
        </w:numPr>
        <w:spacing w:before="0"/>
        <w:rPr>
          <w:sz w:val="22"/>
          <w:szCs w:val="22"/>
        </w:rPr>
      </w:pPr>
      <w:r w:rsidRPr="00883001">
        <w:t>Manufacturer</w:t>
      </w:r>
      <w:r w:rsidR="00B62EE5" w:rsidRPr="00562424">
        <w:rPr>
          <w:sz w:val="22"/>
          <w:szCs w:val="22"/>
        </w:rPr>
        <w:t xml:space="preserve"> </w:t>
      </w:r>
      <w:r w:rsidR="00B62EE5">
        <w:rPr>
          <w:sz w:val="22"/>
          <w:szCs w:val="22"/>
        </w:rPr>
        <w:t>Qualifications</w:t>
      </w:r>
    </w:p>
    <w:p w14:paraId="7D45092D" w14:textId="77777777" w:rsidR="00B67E15" w:rsidRPr="00B67E15" w:rsidRDefault="00B67E15" w:rsidP="00B67E15">
      <w:pPr>
        <w:pStyle w:val="SEP2Paragragh"/>
        <w:numPr>
          <w:ilvl w:val="0"/>
          <w:numId w:val="0"/>
        </w:numPr>
        <w:spacing w:before="0"/>
        <w:ind w:left="648"/>
      </w:pPr>
    </w:p>
    <w:p w14:paraId="5C7E09B1" w14:textId="3B7B8E41" w:rsidR="00B62EE5" w:rsidRDefault="004A244B" w:rsidP="00B67E15">
      <w:pPr>
        <w:pStyle w:val="SEP3SubparagraphList"/>
        <w:numPr>
          <w:ilvl w:val="2"/>
          <w:numId w:val="8"/>
        </w:numPr>
        <w:tabs>
          <w:tab w:val="clear" w:pos="2016"/>
        </w:tabs>
        <w:ind w:left="770" w:hanging="230"/>
        <w:jc w:val="left"/>
      </w:pPr>
      <w:r>
        <w:t xml:space="preserve"> ISIMET </w:t>
      </w:r>
      <w:r w:rsidR="00125BDF">
        <w:t>UTC</w:t>
      </w:r>
      <w:r>
        <w:t xml:space="preserve"> Package is basis of the design. Alternatives packages containing all components, as listed in Section 1.2.A are acceptable </w:t>
      </w:r>
      <w:r w:rsidR="00AB11CE">
        <w:t xml:space="preserve">as long as </w:t>
      </w:r>
      <w:r>
        <w:t>the minimum requirements of Section 1.3.C.</w:t>
      </w:r>
      <w:r w:rsidR="00AB11CE">
        <w:t xml:space="preserve"> are met. </w:t>
      </w:r>
    </w:p>
    <w:p w14:paraId="6A46BF5D" w14:textId="77777777" w:rsidR="003839DF" w:rsidRPr="003839DF" w:rsidRDefault="003839DF" w:rsidP="003839DF">
      <w:pPr>
        <w:pStyle w:val="SEP3SubparagraphList"/>
        <w:numPr>
          <w:ilvl w:val="0"/>
          <w:numId w:val="0"/>
        </w:numPr>
        <w:tabs>
          <w:tab w:val="clear" w:pos="2016"/>
        </w:tabs>
        <w:ind w:left="770"/>
        <w:jc w:val="left"/>
        <w:rPr>
          <w:sz w:val="16"/>
          <w:szCs w:val="16"/>
        </w:rPr>
      </w:pPr>
    </w:p>
    <w:p w14:paraId="37283A7D" w14:textId="77777777" w:rsidR="00B62EE5" w:rsidRDefault="004A244B" w:rsidP="003839DF">
      <w:pPr>
        <w:pStyle w:val="SEP3SubparagraphList"/>
        <w:numPr>
          <w:ilvl w:val="2"/>
          <w:numId w:val="8"/>
        </w:numPr>
        <w:tabs>
          <w:tab w:val="clear" w:pos="2016"/>
        </w:tabs>
        <w:ind w:left="770" w:hanging="230"/>
        <w:jc w:val="left"/>
      </w:pPr>
      <w:r>
        <w:t xml:space="preserve"> </w:t>
      </w:r>
      <w:r w:rsidR="00B62EE5">
        <w:t xml:space="preserve">Any Alternative to ISIMET, of any component, shall be submitted </w:t>
      </w:r>
      <w:r w:rsidR="00AB11CE">
        <w:t xml:space="preserve">for approval </w:t>
      </w:r>
      <w:r w:rsidR="00B62EE5">
        <w:t xml:space="preserve">prior to installation. </w:t>
      </w:r>
    </w:p>
    <w:p w14:paraId="1D588FE0" w14:textId="77777777" w:rsidR="003839DF" w:rsidRPr="003839DF" w:rsidRDefault="003839DF" w:rsidP="003839DF">
      <w:pPr>
        <w:pStyle w:val="SEP3SubparagraphList"/>
        <w:numPr>
          <w:ilvl w:val="0"/>
          <w:numId w:val="0"/>
        </w:numPr>
        <w:tabs>
          <w:tab w:val="clear" w:pos="2016"/>
        </w:tabs>
        <w:jc w:val="left"/>
        <w:rPr>
          <w:sz w:val="16"/>
          <w:szCs w:val="16"/>
        </w:rPr>
      </w:pPr>
    </w:p>
    <w:p w14:paraId="69943C45" w14:textId="77777777" w:rsidR="00E06754" w:rsidRPr="00883001" w:rsidRDefault="004A244B" w:rsidP="003839DF">
      <w:pPr>
        <w:pStyle w:val="SEP3SubparagraphList"/>
        <w:numPr>
          <w:ilvl w:val="0"/>
          <w:numId w:val="0"/>
        </w:numPr>
        <w:tabs>
          <w:tab w:val="clear" w:pos="2016"/>
        </w:tabs>
        <w:spacing w:after="120"/>
        <w:ind w:left="720" w:hanging="180"/>
        <w:jc w:val="left"/>
      </w:pPr>
      <w:r>
        <w:t>C.</w:t>
      </w:r>
      <w:r w:rsidR="00B62EE5">
        <w:t xml:space="preserve">, </w:t>
      </w:r>
      <w:r w:rsidR="0072394E">
        <w:t>Minimum</w:t>
      </w:r>
      <w:r w:rsidR="002F1634">
        <w:t xml:space="preserve"> </w:t>
      </w:r>
      <w:r w:rsidR="00EB0101" w:rsidRPr="00883001">
        <w:t xml:space="preserve">General Requirements of the </w:t>
      </w:r>
      <w:r w:rsidR="00E06754" w:rsidRPr="00883001">
        <w:t xml:space="preserve">Laboratory </w:t>
      </w:r>
      <w:r>
        <w:t>Package are</w:t>
      </w:r>
      <w:r w:rsidR="00EB0101" w:rsidRPr="00883001">
        <w:t xml:space="preserve">: </w:t>
      </w:r>
      <w:r w:rsidR="00CA28DA" w:rsidRPr="00883001">
        <w:t xml:space="preserve"> </w:t>
      </w:r>
      <w:r w:rsidR="00E630CA" w:rsidRPr="00883001">
        <w:t xml:space="preserve"> </w:t>
      </w:r>
    </w:p>
    <w:p w14:paraId="76D9103C" w14:textId="77777777" w:rsidR="00DD4A4B" w:rsidRDefault="00DD4A4B" w:rsidP="009D6FEE">
      <w:pPr>
        <w:pStyle w:val="SEP3SubparagraphList"/>
        <w:numPr>
          <w:ilvl w:val="6"/>
          <w:numId w:val="9"/>
        </w:numPr>
        <w:tabs>
          <w:tab w:val="clear" w:pos="2016"/>
        </w:tabs>
        <w:ind w:left="1170" w:hanging="360"/>
        <w:jc w:val="left"/>
      </w:pPr>
      <w:bookmarkStart w:id="1" w:name="_Hlk507064991"/>
      <w:r>
        <w:t>Except for electrical components,</w:t>
      </w:r>
      <w:r w:rsidR="009D6FEE">
        <w:t xml:space="preserve"> the</w:t>
      </w:r>
      <w:r>
        <w:t xml:space="preserve"> Controller </w:t>
      </w:r>
      <w:r w:rsidR="009D6FEE">
        <w:t>and other components are to b</w:t>
      </w:r>
      <w:r>
        <w:t xml:space="preserve">e assembled and manufactured in the United States. </w:t>
      </w:r>
    </w:p>
    <w:bookmarkEnd w:id="1"/>
    <w:p w14:paraId="0050C097" w14:textId="77777777" w:rsidR="00032B17" w:rsidRPr="00032B17" w:rsidRDefault="00032B17" w:rsidP="00032B17">
      <w:pPr>
        <w:pStyle w:val="SEP3SubparagraphList"/>
        <w:numPr>
          <w:ilvl w:val="6"/>
          <w:numId w:val="9"/>
        </w:numPr>
        <w:tabs>
          <w:tab w:val="clear" w:pos="2016"/>
        </w:tabs>
        <w:ind w:left="1980" w:hanging="1170"/>
        <w:jc w:val="left"/>
      </w:pPr>
      <w:r w:rsidRPr="00032B17">
        <w:rPr>
          <w:color w:val="000000"/>
        </w:rPr>
        <w:t xml:space="preserve">Utility Controller shall be </w:t>
      </w:r>
      <w:r w:rsidR="00DD4A4B">
        <w:rPr>
          <w:color w:val="000000"/>
        </w:rPr>
        <w:t xml:space="preserve">assembled </w:t>
      </w:r>
      <w:r w:rsidRPr="00032B17">
        <w:rPr>
          <w:color w:val="000000"/>
        </w:rPr>
        <w:t>and listed to the following:</w:t>
      </w:r>
    </w:p>
    <w:p w14:paraId="34F91ED2" w14:textId="77777777" w:rsidR="00032B17" w:rsidRDefault="00032B17" w:rsidP="00032B17">
      <w:pPr>
        <w:pStyle w:val="SEP3SubparagraphList"/>
        <w:numPr>
          <w:ilvl w:val="5"/>
          <w:numId w:val="17"/>
        </w:numPr>
        <w:tabs>
          <w:tab w:val="clear" w:pos="1440"/>
          <w:tab w:val="clear" w:pos="2016"/>
          <w:tab w:val="left" w:pos="1530"/>
          <w:tab w:val="left" w:pos="1760"/>
          <w:tab w:val="left" w:pos="2340"/>
        </w:tabs>
        <w:ind w:hanging="180"/>
        <w:rPr>
          <w:color w:val="000000"/>
        </w:rPr>
      </w:pPr>
      <w:r w:rsidRPr="00883001">
        <w:rPr>
          <w:color w:val="000000"/>
        </w:rPr>
        <w:t xml:space="preserve">NEMA 1 </w:t>
      </w:r>
      <w:r>
        <w:rPr>
          <w:color w:val="000000"/>
        </w:rPr>
        <w:t>rating for enclosures</w:t>
      </w:r>
    </w:p>
    <w:p w14:paraId="54204072"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left="1530" w:hanging="270"/>
        <w:jc w:val="left"/>
        <w:rPr>
          <w:color w:val="000000"/>
        </w:rPr>
      </w:pPr>
      <w:r w:rsidRPr="00883001">
        <w:rPr>
          <w:color w:val="000000"/>
        </w:rPr>
        <w:t>UL Listed to provide as rated for two-hour fire rated wall whe</w:t>
      </w:r>
      <w:r w:rsidR="009D6FEE">
        <w:rPr>
          <w:color w:val="000000"/>
        </w:rPr>
        <w:t xml:space="preserve">n </w:t>
      </w:r>
      <w:r w:rsidRPr="00883001">
        <w:rPr>
          <w:color w:val="000000"/>
        </w:rPr>
        <w:t xml:space="preserve">located in fire rated wall. </w:t>
      </w:r>
    </w:p>
    <w:p w14:paraId="74553BB0"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883001">
        <w:rPr>
          <w:color w:val="000000"/>
        </w:rPr>
        <w:t>UL Listed to “Industrial Control panels” category</w:t>
      </w:r>
    </w:p>
    <w:p w14:paraId="04DFCCD2"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883001">
        <w:rPr>
          <w:color w:val="000000"/>
        </w:rPr>
        <w:lastRenderedPageBreak/>
        <w:t>UL Listed to “Cabinets” category</w:t>
      </w:r>
    </w:p>
    <w:p w14:paraId="18C14DC3" w14:textId="77777777" w:rsidR="00032B17" w:rsidRDefault="003D73F4"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EC65E8">
        <w:t>Utility Controller shall comply with Underwriter’s Laboratory UL916 Standards.</w:t>
      </w:r>
      <w:r w:rsidR="00032B17" w:rsidRPr="00883001">
        <w:rPr>
          <w:color w:val="000000"/>
        </w:rPr>
        <w:t xml:space="preserve"> </w:t>
      </w:r>
    </w:p>
    <w:p w14:paraId="4AD0F187" w14:textId="77777777" w:rsidR="008C1CFF" w:rsidRPr="00883001" w:rsidRDefault="00AB11CE" w:rsidP="00AB11CE">
      <w:pPr>
        <w:pStyle w:val="SEP3SubparagraphList"/>
        <w:numPr>
          <w:ilvl w:val="6"/>
          <w:numId w:val="9"/>
        </w:numPr>
        <w:tabs>
          <w:tab w:val="clear" w:pos="2016"/>
        </w:tabs>
        <w:ind w:left="1890" w:hanging="270"/>
        <w:jc w:val="left"/>
      </w:pPr>
      <w:r>
        <w:t xml:space="preserve"> </w:t>
      </w:r>
      <w:r w:rsidR="008C1CFF" w:rsidRPr="00883001">
        <w:t xml:space="preserve">All components referenced in section 1.2.A must be procured from the same manufacturer </w:t>
      </w:r>
      <w:r>
        <w:t>o</w:t>
      </w:r>
      <w:r w:rsidR="008C1CFF" w:rsidRPr="00883001">
        <w:t>f the Laboratory Utility Controller.</w:t>
      </w:r>
    </w:p>
    <w:p w14:paraId="4CCEB104" w14:textId="77777777" w:rsidR="0035311F" w:rsidRDefault="00AB11CE" w:rsidP="00AB11CE">
      <w:pPr>
        <w:pStyle w:val="SEP3SubparagraphList"/>
        <w:numPr>
          <w:ilvl w:val="6"/>
          <w:numId w:val="9"/>
        </w:numPr>
        <w:tabs>
          <w:tab w:val="clear" w:pos="2016"/>
        </w:tabs>
        <w:ind w:left="1890" w:hanging="270"/>
        <w:jc w:val="left"/>
      </w:pPr>
      <w:r>
        <w:t xml:space="preserve"> </w:t>
      </w:r>
      <w:r w:rsidR="00CA28DA" w:rsidRPr="00883001">
        <w:t xml:space="preserve">Access to the </w:t>
      </w:r>
      <w:r w:rsidR="00DB1587">
        <w:t xml:space="preserve">internal components of the </w:t>
      </w:r>
      <w:r w:rsidR="00CA28DA" w:rsidRPr="00883001">
        <w:t>Safety Utility Controller</w:t>
      </w:r>
      <w:r w:rsidR="00DB1587">
        <w:t xml:space="preserve"> must be secured by a keyed-lock. (</w:t>
      </w:r>
      <w:r w:rsidR="00DB1587" w:rsidRPr="00883001">
        <w:t>Access into the Utility Controller cannot be protected</w:t>
      </w:r>
      <w:r w:rsidR="003D73F4">
        <w:t xml:space="preserve"> </w:t>
      </w:r>
      <w:r>
        <w:t xml:space="preserve">solely </w:t>
      </w:r>
      <w:r w:rsidR="003D73F4">
        <w:t>by only screws -</w:t>
      </w:r>
      <w:r>
        <w:t xml:space="preserve"> </w:t>
      </w:r>
      <w:r w:rsidR="003D73F4">
        <w:t xml:space="preserve">of any type.) </w:t>
      </w:r>
    </w:p>
    <w:p w14:paraId="3069D2A7" w14:textId="77777777" w:rsidR="00BA0C06" w:rsidRPr="00883001" w:rsidRDefault="00AB11CE" w:rsidP="00AB11CE">
      <w:pPr>
        <w:pStyle w:val="SEP3SubparagraphList"/>
        <w:numPr>
          <w:ilvl w:val="6"/>
          <w:numId w:val="9"/>
        </w:numPr>
        <w:tabs>
          <w:tab w:val="clear" w:pos="2016"/>
        </w:tabs>
        <w:ind w:left="1890" w:hanging="270"/>
        <w:jc w:val="left"/>
      </w:pPr>
      <w:r>
        <w:t xml:space="preserve"> </w:t>
      </w:r>
      <w:r w:rsidR="00CA28DA" w:rsidRPr="00883001">
        <w:t xml:space="preserve">Activation of </w:t>
      </w:r>
      <w:r w:rsidR="00E30D72" w:rsidRPr="00883001">
        <w:t>gas, water and electricity</w:t>
      </w:r>
      <w:r w:rsidR="00E06754" w:rsidRPr="00883001">
        <w:t xml:space="preserve"> within the classroom/laboratory</w:t>
      </w:r>
      <w:r w:rsidR="00CA28DA" w:rsidRPr="00883001">
        <w:t xml:space="preserve"> must require a </w:t>
      </w:r>
      <w:r w:rsidR="00A3189D">
        <w:t xml:space="preserve">enabling </w:t>
      </w:r>
      <w:r w:rsidR="00CA28DA" w:rsidRPr="00883001">
        <w:t>key</w:t>
      </w:r>
      <w:r w:rsidR="00DB1587">
        <w:t xml:space="preserve">ed </w:t>
      </w:r>
      <w:r w:rsidR="00A3189D">
        <w:t xml:space="preserve">switch. </w:t>
      </w:r>
    </w:p>
    <w:p w14:paraId="66C30F3B" w14:textId="77777777" w:rsidR="00E06754" w:rsidRPr="00883001" w:rsidRDefault="00AB11CE" w:rsidP="00AB11CE">
      <w:pPr>
        <w:pStyle w:val="SEP3SubparagraphList"/>
        <w:numPr>
          <w:ilvl w:val="6"/>
          <w:numId w:val="9"/>
        </w:numPr>
        <w:tabs>
          <w:tab w:val="clear" w:pos="2016"/>
        </w:tabs>
        <w:ind w:left="1890" w:hanging="270"/>
        <w:jc w:val="left"/>
      </w:pPr>
      <w:r>
        <w:t xml:space="preserve"> </w:t>
      </w:r>
      <w:r w:rsidR="00DB1587">
        <w:t xml:space="preserve">The gas water and electricity must be able to be shut down, </w:t>
      </w:r>
      <w:r w:rsidR="00E06754" w:rsidRPr="00883001">
        <w:t>for emergency shutdown</w:t>
      </w:r>
      <w:r w:rsidR="00DB1587">
        <w:t xml:space="preserve">, </w:t>
      </w:r>
      <w:r w:rsidR="00CA28DA" w:rsidRPr="00883001">
        <w:t>by both</w:t>
      </w:r>
      <w:r w:rsidR="00CE41A8">
        <w:t xml:space="preserve"> </w:t>
      </w:r>
      <w:r w:rsidR="00CA28DA" w:rsidRPr="00883001">
        <w:t xml:space="preserve">an emergency-stop button and </w:t>
      </w:r>
      <w:r w:rsidR="00CE41A8">
        <w:t xml:space="preserve">at least one </w:t>
      </w:r>
      <w:r w:rsidR="00CA28DA" w:rsidRPr="00883001">
        <w:t xml:space="preserve">panic button within the Laboratory. </w:t>
      </w:r>
    </w:p>
    <w:p w14:paraId="642C3DF9" w14:textId="77777777" w:rsidR="004A244B" w:rsidRDefault="00AB11CE" w:rsidP="00AB11CE">
      <w:pPr>
        <w:pStyle w:val="SEP3SubparagraphList"/>
        <w:numPr>
          <w:ilvl w:val="6"/>
          <w:numId w:val="9"/>
        </w:numPr>
        <w:tabs>
          <w:tab w:val="clear" w:pos="2016"/>
        </w:tabs>
        <w:ind w:left="1890" w:hanging="270"/>
        <w:jc w:val="left"/>
      </w:pPr>
      <w:r>
        <w:t xml:space="preserve"> </w:t>
      </w:r>
      <w:r w:rsidR="00DB1587">
        <w:t>The lab must have a system in place that will shut down gas if g</w:t>
      </w:r>
      <w:r w:rsidR="00E06754" w:rsidRPr="00883001">
        <w:t xml:space="preserve">as is detected </w:t>
      </w:r>
      <w:r w:rsidR="009B288B" w:rsidRPr="00883001">
        <w:t xml:space="preserve">by </w:t>
      </w:r>
      <w:r w:rsidR="00DB1587">
        <w:t>means of a</w:t>
      </w:r>
      <w:r w:rsidR="009B288B" w:rsidRPr="00883001">
        <w:t xml:space="preserve"> fuel gas sensor. </w:t>
      </w:r>
    </w:p>
    <w:p w14:paraId="105256BF" w14:textId="77777777" w:rsidR="006E77D9" w:rsidRPr="00883001" w:rsidRDefault="004A244B" w:rsidP="00AB11CE">
      <w:pPr>
        <w:pStyle w:val="SEP3SubparagraphList"/>
        <w:numPr>
          <w:ilvl w:val="6"/>
          <w:numId w:val="9"/>
        </w:numPr>
        <w:tabs>
          <w:tab w:val="clear" w:pos="2016"/>
        </w:tabs>
        <w:ind w:left="1890" w:hanging="270"/>
        <w:jc w:val="left"/>
      </w:pPr>
      <w:r>
        <w:t xml:space="preserve"> </w:t>
      </w:r>
      <w:r w:rsidR="00CE41A8">
        <w:t xml:space="preserve">The Controller </w:t>
      </w:r>
      <w:r w:rsidR="00AB11CE">
        <w:t>must</w:t>
      </w:r>
      <w:r w:rsidR="00CE41A8">
        <w:t xml:space="preserve"> </w:t>
      </w:r>
      <w:r w:rsidR="003D73F4">
        <w:t xml:space="preserve">have </w:t>
      </w:r>
      <w:r w:rsidR="00657245">
        <w:t>the a</w:t>
      </w:r>
      <w:r w:rsidR="006E77D9" w:rsidRPr="00883001">
        <w:t xml:space="preserve">bility to automatically shut down </w:t>
      </w:r>
      <w:r w:rsidR="00657245">
        <w:t>after a certain period of time.</w:t>
      </w:r>
    </w:p>
    <w:p w14:paraId="41D69655" w14:textId="77777777" w:rsidR="009A6AAE" w:rsidRPr="00883001" w:rsidRDefault="004A244B" w:rsidP="00AB11CE">
      <w:pPr>
        <w:pStyle w:val="SEP3SubparagraphList"/>
        <w:numPr>
          <w:ilvl w:val="6"/>
          <w:numId w:val="9"/>
        </w:numPr>
        <w:tabs>
          <w:tab w:val="clear" w:pos="2016"/>
        </w:tabs>
        <w:ind w:left="1890" w:hanging="270"/>
        <w:jc w:val="left"/>
      </w:pPr>
      <w:r>
        <w:t xml:space="preserve"> </w:t>
      </w:r>
      <w:r w:rsidR="00657245">
        <w:t xml:space="preserve">The Controller and Emergency shower monitor must have the ability to shut down gas and electricity should the </w:t>
      </w:r>
      <w:r w:rsidR="006931E3" w:rsidRPr="00CB45DD">
        <w:rPr>
          <w:color w:val="000000"/>
        </w:rPr>
        <w:t xml:space="preserve">emergency </w:t>
      </w:r>
      <w:r w:rsidR="00E06754" w:rsidRPr="00883001">
        <w:t xml:space="preserve">shower </w:t>
      </w:r>
      <w:r w:rsidR="00657245">
        <w:t xml:space="preserve">be </w:t>
      </w:r>
      <w:r w:rsidR="00E06754" w:rsidRPr="00883001">
        <w:t>activated.</w:t>
      </w:r>
    </w:p>
    <w:p w14:paraId="60521684" w14:textId="77777777" w:rsidR="00225B67" w:rsidRDefault="00AB11CE" w:rsidP="00AB11CE">
      <w:pPr>
        <w:pStyle w:val="SEP3SubparagraphList"/>
        <w:numPr>
          <w:ilvl w:val="6"/>
          <w:numId w:val="9"/>
        </w:numPr>
        <w:tabs>
          <w:tab w:val="clear" w:pos="2016"/>
        </w:tabs>
        <w:ind w:left="1890" w:hanging="270"/>
        <w:jc w:val="left"/>
      </w:pPr>
      <w:r>
        <w:rPr>
          <w:szCs w:val="22"/>
        </w:rPr>
        <w:t xml:space="preserve"> </w:t>
      </w:r>
      <w:r w:rsidR="009A6AAE" w:rsidRPr="00883001">
        <w:rPr>
          <w:szCs w:val="22"/>
        </w:rPr>
        <w:t xml:space="preserve">The </w:t>
      </w:r>
      <w:r w:rsidR="00657245">
        <w:rPr>
          <w:szCs w:val="22"/>
        </w:rPr>
        <w:t>system shall be so designed that all u</w:t>
      </w:r>
      <w:r w:rsidR="009A6AAE" w:rsidRPr="00883001">
        <w:rPr>
          <w:szCs w:val="22"/>
        </w:rPr>
        <w:t xml:space="preserve">tilities default to </w:t>
      </w:r>
      <w:r w:rsidR="00657245">
        <w:rPr>
          <w:szCs w:val="22"/>
        </w:rPr>
        <w:t>“</w:t>
      </w:r>
      <w:r w:rsidR="009A6AAE" w:rsidRPr="00883001">
        <w:rPr>
          <w:szCs w:val="22"/>
        </w:rPr>
        <w:t>off</w:t>
      </w:r>
      <w:r w:rsidR="00657245">
        <w:rPr>
          <w:szCs w:val="22"/>
        </w:rPr>
        <w:t xml:space="preserve">” </w:t>
      </w:r>
      <w:r w:rsidR="009A6AAE" w:rsidRPr="00883001">
        <w:rPr>
          <w:szCs w:val="22"/>
        </w:rPr>
        <w:t xml:space="preserve">during an emergency or panic situation and cannot reset to on without an authorized keyed operation. </w:t>
      </w:r>
    </w:p>
    <w:p w14:paraId="4836A569" w14:textId="77777777" w:rsidR="00225B67" w:rsidRDefault="003D73F4" w:rsidP="00AB11CE">
      <w:pPr>
        <w:pStyle w:val="SEP3SubparagraphList"/>
        <w:numPr>
          <w:ilvl w:val="6"/>
          <w:numId w:val="9"/>
        </w:numPr>
        <w:tabs>
          <w:tab w:val="clear" w:pos="2016"/>
        </w:tabs>
        <w:ind w:left="1890" w:hanging="360"/>
        <w:jc w:val="left"/>
      </w:pPr>
      <w:bookmarkStart w:id="2" w:name="_Hlk507054522"/>
      <w:r w:rsidRPr="00EC65E8">
        <w:t xml:space="preserve">Controller shall have </w:t>
      </w:r>
      <w:r w:rsidR="00B22014">
        <w:t xml:space="preserve">programable features that enable user to change timings and features. </w:t>
      </w:r>
    </w:p>
    <w:bookmarkEnd w:id="2"/>
    <w:p w14:paraId="737496B7" w14:textId="77777777" w:rsidR="001E75F6" w:rsidRDefault="001E75F6" w:rsidP="00AB11CE">
      <w:pPr>
        <w:pStyle w:val="SEP3SubparagraphList"/>
        <w:numPr>
          <w:ilvl w:val="6"/>
          <w:numId w:val="9"/>
        </w:numPr>
        <w:tabs>
          <w:tab w:val="clear" w:pos="2016"/>
        </w:tabs>
        <w:ind w:left="1890" w:hanging="360"/>
        <w:jc w:val="left"/>
      </w:pPr>
      <w:r>
        <w:t xml:space="preserve">A system containing transducers does not </w:t>
      </w:r>
      <w:r w:rsidR="00B22014">
        <w:t>exclude</w:t>
      </w:r>
      <w:r>
        <w:t xml:space="preserve"> the need for a Fuel Gas Sensor. </w:t>
      </w:r>
    </w:p>
    <w:p w14:paraId="5AC6E80F" w14:textId="77777777" w:rsidR="00AB11CE" w:rsidRDefault="00AB11CE" w:rsidP="00AB11CE">
      <w:pPr>
        <w:pStyle w:val="SEP3SubparagraphList"/>
        <w:numPr>
          <w:ilvl w:val="6"/>
          <w:numId w:val="9"/>
        </w:numPr>
        <w:tabs>
          <w:tab w:val="clear" w:pos="2016"/>
        </w:tabs>
        <w:ind w:left="1890" w:hanging="360"/>
        <w:jc w:val="left"/>
      </w:pPr>
      <w:r>
        <w:t xml:space="preserve">Utility Controller must have been manufacturing the Controller for at least 5 years. </w:t>
      </w:r>
    </w:p>
    <w:p w14:paraId="1BC171C6" w14:textId="77777777" w:rsidR="00DB1587" w:rsidRPr="00562424" w:rsidRDefault="00DB1587" w:rsidP="00DB1587">
      <w:pPr>
        <w:pStyle w:val="SEP1ArtiicleTitle"/>
        <w:numPr>
          <w:ilvl w:val="0"/>
          <w:numId w:val="0"/>
        </w:numPr>
        <w:ind w:left="990"/>
      </w:pPr>
      <w:r w:rsidRPr="00562424">
        <w:t>1.</w:t>
      </w:r>
      <w:r w:rsidR="00032B17">
        <w:t>4</w:t>
      </w:r>
      <w:r w:rsidRPr="00562424">
        <w:tab/>
        <w:t>CODES AND REGULATIONS REFERENCES</w:t>
      </w:r>
    </w:p>
    <w:p w14:paraId="6736891A" w14:textId="77777777" w:rsidR="00DB1587" w:rsidRPr="00883001" w:rsidRDefault="00DB1587" w:rsidP="00DB1587">
      <w:pPr>
        <w:pStyle w:val="SEP2Paragragh"/>
        <w:numPr>
          <w:ilvl w:val="0"/>
          <w:numId w:val="0"/>
        </w:numPr>
        <w:tabs>
          <w:tab w:val="clear" w:pos="864"/>
          <w:tab w:val="left" w:pos="1540"/>
        </w:tabs>
        <w:ind w:left="1540"/>
        <w:rPr>
          <w:color w:val="000000"/>
        </w:rPr>
      </w:pPr>
      <w:r w:rsidRPr="00883001">
        <w:rPr>
          <w:color w:val="000000"/>
        </w:rPr>
        <w:t>General, Publications: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14:paraId="323691EC" w14:textId="77777777" w:rsidR="00DB1587" w:rsidRPr="00883001" w:rsidRDefault="00DB1587" w:rsidP="00DB1587">
      <w:pPr>
        <w:pStyle w:val="SEP3SubparagraphList"/>
        <w:numPr>
          <w:ilvl w:val="0"/>
          <w:numId w:val="0"/>
        </w:numPr>
        <w:ind w:left="2016"/>
        <w:jc w:val="left"/>
        <w:rPr>
          <w:color w:val="000000"/>
        </w:rPr>
      </w:pPr>
    </w:p>
    <w:p w14:paraId="7288DEA7" w14:textId="77777777" w:rsidR="00032B17" w:rsidRDefault="00032B17" w:rsidP="004C2BC7">
      <w:pPr>
        <w:pStyle w:val="SEP2Subparagraph"/>
        <w:tabs>
          <w:tab w:val="left" w:pos="1620"/>
        </w:tabs>
        <w:ind w:hanging="90"/>
      </w:pPr>
      <w:r>
        <w:t>The Utility Controller must be manufactured and listed to the criteria in Section 1.3.C.1</w:t>
      </w:r>
    </w:p>
    <w:p w14:paraId="07D2974B" w14:textId="77777777" w:rsidR="00DB1587" w:rsidRPr="00883001" w:rsidRDefault="00DB1587" w:rsidP="004C2BC7">
      <w:pPr>
        <w:pStyle w:val="SEP2Subparagraph"/>
        <w:tabs>
          <w:tab w:val="clear" w:pos="1440"/>
          <w:tab w:val="left" w:pos="1350"/>
          <w:tab w:val="left" w:pos="1620"/>
        </w:tabs>
        <w:ind w:hanging="90"/>
      </w:pPr>
      <w:r w:rsidRPr="00883001">
        <w:t xml:space="preserve">Installation </w:t>
      </w:r>
      <w:r w:rsidR="00032B17">
        <w:t xml:space="preserve">of the Components and Package </w:t>
      </w:r>
      <w:r w:rsidRPr="00883001">
        <w:t xml:space="preserve">per the following Regulations </w:t>
      </w:r>
    </w:p>
    <w:p w14:paraId="3502DE01"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American disabilities Act</w:t>
      </w:r>
    </w:p>
    <w:p w14:paraId="4A0BAA53"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 xml:space="preserve">UL 61010 </w:t>
      </w:r>
    </w:p>
    <w:p w14:paraId="3C920373" w14:textId="77777777" w:rsidR="00DB1587"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State and local building codes</w:t>
      </w:r>
    </w:p>
    <w:p w14:paraId="489B2FB0"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Pr>
          <w:color w:val="000000"/>
        </w:rPr>
        <w:t xml:space="preserve">National Building Codes </w:t>
      </w:r>
    </w:p>
    <w:p w14:paraId="048155C6" w14:textId="77777777" w:rsidR="00B3088B" w:rsidRDefault="002C2A67" w:rsidP="00B3088B">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NFPA 70 National Electrical Code</w:t>
      </w:r>
    </w:p>
    <w:p w14:paraId="70C43071" w14:textId="77777777" w:rsidR="00B3088B" w:rsidRDefault="00DB1587" w:rsidP="00B3088B">
      <w:pPr>
        <w:pStyle w:val="SEP3SubparagraphList"/>
        <w:numPr>
          <w:ilvl w:val="6"/>
          <w:numId w:val="11"/>
        </w:numPr>
        <w:tabs>
          <w:tab w:val="clear" w:pos="2016"/>
          <w:tab w:val="left" w:pos="1760"/>
        </w:tabs>
        <w:ind w:left="1800" w:firstLine="0"/>
        <w:rPr>
          <w:color w:val="000000"/>
        </w:rPr>
      </w:pPr>
      <w:r w:rsidRPr="00B3088B">
        <w:rPr>
          <w:color w:val="000000"/>
        </w:rPr>
        <w:t>NFPA 72 National Fire Alarm Code</w:t>
      </w:r>
      <w:r w:rsidR="00B3088B" w:rsidRPr="00B3088B">
        <w:t xml:space="preserve"> </w:t>
      </w:r>
      <w:r w:rsidR="00B3088B">
        <w:t>Uniform Building Code</w:t>
      </w:r>
    </w:p>
    <w:p w14:paraId="31836300" w14:textId="77777777" w:rsidR="00B3088B" w:rsidRPr="006931E3" w:rsidRDefault="00B3088B" w:rsidP="00B3088B">
      <w:pPr>
        <w:pStyle w:val="SEP3SubparagraphList"/>
        <w:numPr>
          <w:ilvl w:val="6"/>
          <w:numId w:val="11"/>
        </w:numPr>
        <w:tabs>
          <w:tab w:val="clear" w:pos="2016"/>
          <w:tab w:val="left" w:pos="1760"/>
        </w:tabs>
        <w:ind w:left="1800" w:firstLine="0"/>
        <w:rPr>
          <w:color w:val="000000"/>
        </w:rPr>
      </w:pPr>
      <w:r>
        <w:t xml:space="preserve">All requirements of the local Authority having jurisdiction. </w:t>
      </w:r>
    </w:p>
    <w:p w14:paraId="1879CBE6" w14:textId="77777777" w:rsidR="006931E3" w:rsidRPr="00B3088B" w:rsidRDefault="006931E3" w:rsidP="006931E3">
      <w:pPr>
        <w:pStyle w:val="SEP3SubparagraphList"/>
        <w:numPr>
          <w:ilvl w:val="0"/>
          <w:numId w:val="0"/>
        </w:numPr>
        <w:tabs>
          <w:tab w:val="clear" w:pos="2016"/>
          <w:tab w:val="left" w:pos="1760"/>
        </w:tabs>
        <w:ind w:left="1800"/>
        <w:rPr>
          <w:color w:val="000000"/>
        </w:rPr>
      </w:pPr>
    </w:p>
    <w:p w14:paraId="138FE251" w14:textId="77777777" w:rsidR="00DB1587" w:rsidRPr="00883001" w:rsidRDefault="00DB1587" w:rsidP="00B3088B">
      <w:pPr>
        <w:pStyle w:val="SEP3SubparagraphList"/>
        <w:numPr>
          <w:ilvl w:val="0"/>
          <w:numId w:val="0"/>
        </w:numPr>
        <w:tabs>
          <w:tab w:val="clear" w:pos="2016"/>
          <w:tab w:val="left" w:pos="1760"/>
        </w:tabs>
        <w:ind w:left="1800"/>
        <w:rPr>
          <w:color w:val="000000"/>
        </w:rPr>
      </w:pPr>
    </w:p>
    <w:p w14:paraId="11E9F3E7" w14:textId="77777777" w:rsidR="00DB1587" w:rsidRDefault="00DB1587" w:rsidP="00DB1587">
      <w:pPr>
        <w:pStyle w:val="SEP3SubparagraphList"/>
        <w:numPr>
          <w:ilvl w:val="0"/>
          <w:numId w:val="0"/>
        </w:numPr>
        <w:tabs>
          <w:tab w:val="clear" w:pos="2016"/>
        </w:tabs>
        <w:ind w:left="2016" w:hanging="576"/>
        <w:jc w:val="left"/>
      </w:pPr>
    </w:p>
    <w:p w14:paraId="573E9A6A" w14:textId="77777777" w:rsidR="00E527D0" w:rsidRPr="00E527D0" w:rsidRDefault="00E527D0" w:rsidP="001E75F6">
      <w:pPr>
        <w:pStyle w:val="SEP3SubparagraphList"/>
        <w:numPr>
          <w:ilvl w:val="1"/>
          <w:numId w:val="24"/>
        </w:numPr>
        <w:tabs>
          <w:tab w:val="clear" w:pos="2016"/>
        </w:tabs>
        <w:ind w:firstLine="342"/>
        <w:jc w:val="left"/>
        <w:rPr>
          <w:b/>
        </w:rPr>
      </w:pPr>
      <w:r w:rsidRPr="00E527D0">
        <w:rPr>
          <w:b/>
        </w:rPr>
        <w:t xml:space="preserve">QUALITY ASSURANCE </w:t>
      </w:r>
    </w:p>
    <w:p w14:paraId="17B6C8E0" w14:textId="77777777" w:rsidR="00E527D0" w:rsidRDefault="00E527D0" w:rsidP="00F92885">
      <w:pPr>
        <w:pStyle w:val="SEP3SubparagraphList"/>
        <w:numPr>
          <w:ilvl w:val="0"/>
          <w:numId w:val="0"/>
        </w:numPr>
        <w:tabs>
          <w:tab w:val="clear" w:pos="2016"/>
        </w:tabs>
        <w:ind w:left="864"/>
        <w:jc w:val="left"/>
      </w:pPr>
    </w:p>
    <w:p w14:paraId="5A44F039" w14:textId="77777777" w:rsidR="00E527D0" w:rsidRDefault="00E527D0" w:rsidP="001E75F6">
      <w:pPr>
        <w:pStyle w:val="SEP3SubparagraphList"/>
        <w:numPr>
          <w:ilvl w:val="2"/>
          <w:numId w:val="24"/>
        </w:numPr>
        <w:tabs>
          <w:tab w:val="clear" w:pos="2016"/>
        </w:tabs>
        <w:ind w:firstLine="144"/>
        <w:jc w:val="left"/>
      </w:pPr>
      <w:r>
        <w:t xml:space="preserve">General </w:t>
      </w:r>
      <w:r w:rsidR="00674DFB">
        <w:t>(per 16010 General Electrical Requirements)</w:t>
      </w:r>
    </w:p>
    <w:p w14:paraId="21C0930D" w14:textId="77777777" w:rsidR="00E527D0" w:rsidRDefault="00E527D0" w:rsidP="00E527D0">
      <w:pPr>
        <w:pStyle w:val="SEP3SubparagraphList"/>
        <w:numPr>
          <w:ilvl w:val="0"/>
          <w:numId w:val="0"/>
        </w:numPr>
        <w:tabs>
          <w:tab w:val="clear" w:pos="2016"/>
        </w:tabs>
        <w:ind w:left="1440"/>
        <w:jc w:val="left"/>
      </w:pPr>
    </w:p>
    <w:p w14:paraId="73D6131D" w14:textId="77777777" w:rsidR="0035311F" w:rsidRDefault="00E527D0" w:rsidP="0035311F">
      <w:pPr>
        <w:pStyle w:val="SEP3SubparagraphList"/>
        <w:numPr>
          <w:ilvl w:val="0"/>
          <w:numId w:val="0"/>
        </w:numPr>
        <w:tabs>
          <w:tab w:val="clear" w:pos="2016"/>
        </w:tabs>
        <w:ind w:left="2070" w:hanging="230"/>
        <w:jc w:val="left"/>
      </w:pPr>
      <w:r>
        <w:t xml:space="preserve">1. It is the intent of these Specifications and the Drawings, to secure </w:t>
      </w:r>
      <w:r w:rsidR="00CE1134">
        <w:t xml:space="preserve">the </w:t>
      </w:r>
      <w:r>
        <w:t xml:space="preserve">highest quality in all </w:t>
      </w:r>
      <w:r w:rsidR="002C2A67">
        <w:t xml:space="preserve">  </w:t>
      </w:r>
      <w:r>
        <w:t xml:space="preserve">equipment and materials, and to require first-class workmanship, in order to facilitate trouble free operation and minimum maintenance of the electrical system. </w:t>
      </w:r>
    </w:p>
    <w:p w14:paraId="76A844FB" w14:textId="77777777" w:rsidR="0035311F" w:rsidRDefault="0035311F" w:rsidP="0035311F">
      <w:pPr>
        <w:pStyle w:val="SEP3SubparagraphList"/>
        <w:numPr>
          <w:ilvl w:val="0"/>
          <w:numId w:val="0"/>
        </w:numPr>
        <w:tabs>
          <w:tab w:val="clear" w:pos="2016"/>
        </w:tabs>
        <w:ind w:left="2070" w:hanging="230"/>
        <w:jc w:val="left"/>
      </w:pPr>
      <w:r>
        <w:t xml:space="preserve">2. </w:t>
      </w:r>
      <w:r w:rsidR="00E527D0">
        <w:t xml:space="preserve">All work, including installation, connection, calibration, testing and adjustment, shall be performed by qualified, experienced personnel who are technically skilled in their trades, are thoroughly instructed, and are competently supervised by a certified electrician. The resulting complete installation shall reflect professional quality work, </w:t>
      </w:r>
      <w:r w:rsidR="00E527D0">
        <w:lastRenderedPageBreak/>
        <w:t xml:space="preserve">employing industrial standards and methods. Any and all defective material or inferior workmanship shall be corrected immediately at no additional cost to the District. </w:t>
      </w:r>
    </w:p>
    <w:p w14:paraId="306B3E5B" w14:textId="77777777" w:rsidR="0035311F" w:rsidRDefault="0035311F" w:rsidP="0035311F">
      <w:pPr>
        <w:pStyle w:val="SEP3SubparagraphList"/>
        <w:numPr>
          <w:ilvl w:val="0"/>
          <w:numId w:val="0"/>
        </w:numPr>
        <w:tabs>
          <w:tab w:val="clear" w:pos="2016"/>
        </w:tabs>
        <w:ind w:left="2070" w:hanging="180"/>
        <w:jc w:val="left"/>
      </w:pPr>
      <w:r>
        <w:t xml:space="preserve">3. </w:t>
      </w:r>
      <w:r w:rsidR="00B62EE5">
        <w:t>Al</w:t>
      </w:r>
      <w:r w:rsidR="00E527D0">
        <w:t xml:space="preserve">l equipment and materials shall be new, listed by UL and bearing the UL label, unless exception to this requirement is inherent to an individual item specified herein, or exception is otherwise specified, or </w:t>
      </w:r>
      <w:r>
        <w:t xml:space="preserve">approved, via a written allowance. </w:t>
      </w:r>
    </w:p>
    <w:p w14:paraId="1D43F590" w14:textId="77777777" w:rsidR="008B74D9" w:rsidRDefault="0035311F" w:rsidP="004C2BC7">
      <w:pPr>
        <w:pStyle w:val="SEP3SubparagraphList"/>
        <w:numPr>
          <w:ilvl w:val="0"/>
          <w:numId w:val="0"/>
        </w:numPr>
        <w:tabs>
          <w:tab w:val="clear" w:pos="2016"/>
        </w:tabs>
        <w:ind w:left="1440" w:hanging="180"/>
        <w:jc w:val="left"/>
      </w:pPr>
      <w:r>
        <w:t xml:space="preserve">4. </w:t>
      </w:r>
      <w:r w:rsidR="00E527D0">
        <w:t xml:space="preserve">Equipment and materials shall be the products of reputable, experienced manufacturers. Singular items in the project shall be the products of the same manufacturer. All equipment and materials shall be of industrial grade and </w:t>
      </w:r>
      <w:r w:rsidR="0072394E">
        <w:t>heavy-duty</w:t>
      </w:r>
      <w:r w:rsidR="00E527D0">
        <w:t xml:space="preserve"> construction, shall be of sturdy design and manufacture, and shall be capable of long, reliable, trouble-free service.</w:t>
      </w:r>
      <w:r w:rsidR="008B74D9">
        <w:t xml:space="preserve"> </w:t>
      </w:r>
    </w:p>
    <w:p w14:paraId="53305A3F" w14:textId="77777777" w:rsidR="00F92885" w:rsidRDefault="008B74D9" w:rsidP="004C2BC7">
      <w:pPr>
        <w:pStyle w:val="SEP3SubparagraphList"/>
        <w:numPr>
          <w:ilvl w:val="0"/>
          <w:numId w:val="0"/>
        </w:numPr>
        <w:tabs>
          <w:tab w:val="clear" w:pos="2016"/>
        </w:tabs>
        <w:ind w:left="1440" w:hanging="180"/>
        <w:jc w:val="left"/>
      </w:pPr>
      <w:r>
        <w:t xml:space="preserve">6. </w:t>
      </w:r>
      <w:r w:rsidR="00E527D0">
        <w:t xml:space="preserve">Contractor shall furnish manufacturer's electrical equipment of the types and sizes specified which has successfully operated for not less than the past </w:t>
      </w:r>
      <w:r w:rsidR="00AB11CE">
        <w:t xml:space="preserve">five </w:t>
      </w:r>
      <w:r w:rsidR="00E527D0">
        <w:t>years, except where specific types are named by manufacturer and catalog number or designation under other Sections of the Contract Documents.</w:t>
      </w:r>
    </w:p>
    <w:p w14:paraId="010300ED" w14:textId="77777777" w:rsidR="008B74D9" w:rsidRDefault="008B74D9" w:rsidP="008B74D9">
      <w:pPr>
        <w:pStyle w:val="SEP3SubparagraphList"/>
        <w:numPr>
          <w:ilvl w:val="0"/>
          <w:numId w:val="0"/>
        </w:numPr>
        <w:tabs>
          <w:tab w:val="clear" w:pos="2016"/>
        </w:tabs>
        <w:ind w:left="1080" w:hanging="180"/>
        <w:jc w:val="left"/>
      </w:pPr>
    </w:p>
    <w:p w14:paraId="6B4735FF" w14:textId="77777777" w:rsidR="00053236" w:rsidRPr="00053236" w:rsidRDefault="00053236" w:rsidP="00053236">
      <w:pPr>
        <w:pStyle w:val="SEP3SubparagraphList"/>
        <w:numPr>
          <w:ilvl w:val="0"/>
          <w:numId w:val="0"/>
        </w:numPr>
        <w:rPr>
          <w:color w:val="000000"/>
        </w:rPr>
      </w:pPr>
    </w:p>
    <w:p w14:paraId="25EF76CB" w14:textId="77777777" w:rsidR="00883001" w:rsidRPr="00562424" w:rsidRDefault="002B524C" w:rsidP="002B524C">
      <w:pPr>
        <w:pStyle w:val="SEP2Subparagraph"/>
        <w:numPr>
          <w:ilvl w:val="0"/>
          <w:numId w:val="0"/>
        </w:numPr>
        <w:tabs>
          <w:tab w:val="clear" w:pos="1440"/>
          <w:tab w:val="left" w:pos="1540"/>
        </w:tabs>
        <w:ind w:left="770" w:hanging="550"/>
        <w:rPr>
          <w:b/>
        </w:rPr>
      </w:pPr>
      <w:r>
        <w:rPr>
          <w:b/>
        </w:rPr>
        <w:t xml:space="preserve"> </w:t>
      </w:r>
      <w:r w:rsidR="00883001" w:rsidRPr="00562424">
        <w:rPr>
          <w:b/>
        </w:rPr>
        <w:t>1.</w:t>
      </w:r>
      <w:r w:rsidR="001E75F6">
        <w:rPr>
          <w:b/>
        </w:rPr>
        <w:t>6</w:t>
      </w:r>
      <w:r w:rsidR="00F21C53" w:rsidRPr="00562424">
        <w:rPr>
          <w:b/>
        </w:rPr>
        <w:tab/>
      </w:r>
      <w:r w:rsidR="00883001" w:rsidRPr="00562424">
        <w:rPr>
          <w:b/>
        </w:rPr>
        <w:t>WARRANTY REQUIREMENTS</w:t>
      </w:r>
    </w:p>
    <w:p w14:paraId="6EAD1233" w14:textId="77777777" w:rsidR="00A23B9C" w:rsidRDefault="0037635E" w:rsidP="004C2BC7">
      <w:pPr>
        <w:pStyle w:val="SEP2Subparagraph"/>
        <w:numPr>
          <w:ilvl w:val="0"/>
          <w:numId w:val="0"/>
        </w:numPr>
        <w:tabs>
          <w:tab w:val="clear" w:pos="1440"/>
        </w:tabs>
        <w:ind w:left="770" w:hanging="50"/>
      </w:pPr>
      <w:r>
        <w:t xml:space="preserve">A. </w:t>
      </w:r>
      <w:r w:rsidR="00A23B9C">
        <w:t xml:space="preserve">Provide verification that the </w:t>
      </w:r>
      <w:r w:rsidR="00225B67">
        <w:t xml:space="preserve">warranty of the Controller </w:t>
      </w:r>
      <w:r w:rsidR="00A23B9C">
        <w:t xml:space="preserve">is at least </w:t>
      </w:r>
      <w:r w:rsidR="00BE779F">
        <w:t>1</w:t>
      </w:r>
      <w:r w:rsidR="00225B67">
        <w:t xml:space="preserve"> year</w:t>
      </w:r>
      <w:r w:rsidR="00F16864">
        <w:t>.</w:t>
      </w:r>
    </w:p>
    <w:p w14:paraId="00A0212C" w14:textId="77777777" w:rsidR="00225B67" w:rsidRDefault="00A23B9C" w:rsidP="004C2BC7">
      <w:pPr>
        <w:pStyle w:val="SEP2Subparagraph"/>
        <w:numPr>
          <w:ilvl w:val="0"/>
          <w:numId w:val="0"/>
        </w:numPr>
        <w:tabs>
          <w:tab w:val="clear" w:pos="1440"/>
        </w:tabs>
        <w:ind w:left="1080" w:hanging="360"/>
      </w:pPr>
      <w:r>
        <w:t>B. O</w:t>
      </w:r>
      <w:r w:rsidR="00225B67">
        <w:t>nce the contractor verifies the system is installed correctl</w:t>
      </w:r>
      <w:r>
        <w:t xml:space="preserve">y, provide </w:t>
      </w:r>
      <w:r w:rsidR="00C275FE">
        <w:t xml:space="preserve">the </w:t>
      </w:r>
      <w:r>
        <w:t xml:space="preserve">acknowledgement that manufacturer of the system components, has received the warranty card. </w:t>
      </w:r>
      <w:r w:rsidR="00C275FE">
        <w:t xml:space="preserve"> </w:t>
      </w:r>
    </w:p>
    <w:p w14:paraId="1A25452A" w14:textId="77777777" w:rsidR="00285EC0" w:rsidRPr="00FF54CB" w:rsidRDefault="00285EC0" w:rsidP="001E75F6">
      <w:pPr>
        <w:pStyle w:val="SEP1ArtiicleTitle"/>
        <w:numPr>
          <w:ilvl w:val="1"/>
          <w:numId w:val="25"/>
        </w:numPr>
        <w:tabs>
          <w:tab w:val="left" w:pos="720"/>
        </w:tabs>
      </w:pPr>
      <w:r w:rsidRPr="00FF54CB">
        <w:t>SUBMITTALS</w:t>
      </w:r>
    </w:p>
    <w:p w14:paraId="22DB2E3C" w14:textId="77777777" w:rsidR="002F7D8A" w:rsidRDefault="00285EC0" w:rsidP="004C2BC7">
      <w:pPr>
        <w:pStyle w:val="SEP2Paragragh"/>
        <w:numPr>
          <w:ilvl w:val="4"/>
          <w:numId w:val="8"/>
        </w:numPr>
        <w:tabs>
          <w:tab w:val="clear" w:pos="864"/>
          <w:tab w:val="left" w:pos="770"/>
        </w:tabs>
        <w:spacing w:before="120"/>
        <w:ind w:left="770" w:hanging="50"/>
      </w:pPr>
      <w:r w:rsidRPr="000E4371">
        <w:t xml:space="preserve">General: </w:t>
      </w:r>
      <w:r w:rsidR="00FD2569">
        <w:t>Comply with</w:t>
      </w:r>
      <w:r w:rsidR="008B74D9">
        <w:t xml:space="preserve"> Division </w:t>
      </w:r>
      <w:r w:rsidR="00FD2569">
        <w:t xml:space="preserve">1 </w:t>
      </w:r>
      <w:r w:rsidR="008B74D9">
        <w:t>S</w:t>
      </w:r>
      <w:r w:rsidR="00FD2569">
        <w:t xml:space="preserve">ubmittals Procedure </w:t>
      </w:r>
    </w:p>
    <w:p w14:paraId="4D8967D6" w14:textId="77777777" w:rsidR="00636278" w:rsidRDefault="00636278" w:rsidP="004C2BC7">
      <w:pPr>
        <w:pStyle w:val="SEP2Paragragh"/>
        <w:numPr>
          <w:ilvl w:val="4"/>
          <w:numId w:val="8"/>
        </w:numPr>
        <w:tabs>
          <w:tab w:val="clear" w:pos="864"/>
          <w:tab w:val="left" w:pos="770"/>
        </w:tabs>
        <w:spacing w:before="120"/>
        <w:ind w:left="770" w:hanging="50"/>
      </w:pPr>
      <w:r>
        <w:t xml:space="preserve">Equipment is not to be ordered without approved submittals. </w:t>
      </w:r>
    </w:p>
    <w:p w14:paraId="2B614922" w14:textId="77777777" w:rsidR="004C2BC7" w:rsidRDefault="00285EC0" w:rsidP="00AB11CE">
      <w:pPr>
        <w:pStyle w:val="SEP2Paragragh"/>
        <w:numPr>
          <w:ilvl w:val="0"/>
          <w:numId w:val="0"/>
        </w:numPr>
        <w:tabs>
          <w:tab w:val="clear" w:pos="864"/>
          <w:tab w:val="left" w:pos="770"/>
        </w:tabs>
        <w:spacing w:before="120"/>
        <w:ind w:left="880"/>
      </w:pPr>
      <w:r>
        <w:t xml:space="preserve">All </w:t>
      </w:r>
      <w:r w:rsidRPr="00FD6C51">
        <w:t xml:space="preserve">deviations from the </w:t>
      </w:r>
      <w:r>
        <w:t xml:space="preserve">Contract Documents shall be </w:t>
      </w:r>
      <w:r w:rsidRPr="00FD6C51">
        <w:t xml:space="preserve">indicated </w:t>
      </w:r>
      <w:r>
        <w:t>within a submittal. E</w:t>
      </w:r>
      <w:r w:rsidRPr="00FD6C51">
        <w:t xml:space="preserve">ach deviation shall </w:t>
      </w:r>
      <w:r>
        <w:t xml:space="preserve">reference the corresponding drawing or specification number, show the contract document requirement text and/or illustration, and </w:t>
      </w:r>
      <w:r w:rsidRPr="00FD6C51">
        <w:t>shall be accompanied by a detailed written jus</w:t>
      </w:r>
      <w:r>
        <w:t>tification for the deviation.</w:t>
      </w:r>
    </w:p>
    <w:p w14:paraId="4E3F6AFA" w14:textId="77777777" w:rsidR="00DF0D5A" w:rsidRDefault="00285EC0" w:rsidP="004C2BC7">
      <w:pPr>
        <w:pStyle w:val="SEP2Paragragh"/>
        <w:numPr>
          <w:ilvl w:val="2"/>
          <w:numId w:val="8"/>
        </w:numPr>
        <w:tabs>
          <w:tab w:val="clear" w:pos="864"/>
          <w:tab w:val="left" w:pos="770"/>
        </w:tabs>
        <w:spacing w:before="120"/>
        <w:ind w:hanging="576"/>
      </w:pPr>
      <w:r w:rsidRPr="00CA216F">
        <w:t xml:space="preserve">Product Data: </w:t>
      </w:r>
      <w:r w:rsidR="00FD2569">
        <w:t xml:space="preserve">(For each </w:t>
      </w:r>
      <w:r w:rsidR="00DF0D5A">
        <w:t xml:space="preserve">Component of the Laboratory Utility Control </w:t>
      </w:r>
      <w:r w:rsidR="00FD2569">
        <w:t>Package</w:t>
      </w:r>
      <w:r w:rsidR="00DF0D5A">
        <w:t>.</w:t>
      </w:r>
      <w:r w:rsidR="00636278">
        <w:t xml:space="preserve">) </w:t>
      </w:r>
      <w:r w:rsidR="00DF0D5A">
        <w:t xml:space="preserve"> </w:t>
      </w:r>
    </w:p>
    <w:p w14:paraId="71F7D98D" w14:textId="77777777" w:rsidR="00DF0D5A" w:rsidRDefault="00285EC0" w:rsidP="00EE1A82">
      <w:pPr>
        <w:pStyle w:val="SEP2Paragragh"/>
        <w:numPr>
          <w:ilvl w:val="0"/>
          <w:numId w:val="13"/>
        </w:numPr>
        <w:tabs>
          <w:tab w:val="clear" w:pos="864"/>
          <w:tab w:val="left" w:pos="770"/>
          <w:tab w:val="left" w:pos="1260"/>
        </w:tabs>
        <w:spacing w:before="0"/>
        <w:ind w:firstLine="270"/>
      </w:pPr>
      <w:r>
        <w:t xml:space="preserve">Manufacturer, </w:t>
      </w:r>
    </w:p>
    <w:p w14:paraId="4C61E32B" w14:textId="77777777" w:rsidR="00DF0D5A" w:rsidRDefault="00285EC0" w:rsidP="00EE1A82">
      <w:pPr>
        <w:pStyle w:val="SEP2Paragragh"/>
        <w:numPr>
          <w:ilvl w:val="0"/>
          <w:numId w:val="13"/>
        </w:numPr>
        <w:tabs>
          <w:tab w:val="clear" w:pos="864"/>
          <w:tab w:val="left" w:pos="770"/>
          <w:tab w:val="left" w:pos="1260"/>
        </w:tabs>
        <w:spacing w:before="0"/>
        <w:ind w:left="1100" w:hanging="110"/>
      </w:pPr>
      <w:r w:rsidRPr="002A1AAE">
        <w:t>M</w:t>
      </w:r>
      <w:r w:rsidR="00FD2569">
        <w:t xml:space="preserve">odel Number </w:t>
      </w:r>
    </w:p>
    <w:p w14:paraId="6254C6A8" w14:textId="77777777" w:rsidR="008B74D9" w:rsidRDefault="008B74D9" w:rsidP="00EE1A82">
      <w:pPr>
        <w:pStyle w:val="SEP2Paragragh"/>
        <w:numPr>
          <w:ilvl w:val="0"/>
          <w:numId w:val="13"/>
        </w:numPr>
        <w:tabs>
          <w:tab w:val="clear" w:pos="864"/>
          <w:tab w:val="left" w:pos="770"/>
          <w:tab w:val="left" w:pos="1260"/>
        </w:tabs>
        <w:spacing w:before="0"/>
        <w:ind w:left="1100" w:hanging="110"/>
      </w:pPr>
      <w:r>
        <w:t xml:space="preserve">Detail all options and </w:t>
      </w:r>
      <w:r w:rsidR="0072394E">
        <w:t>accessories</w:t>
      </w:r>
    </w:p>
    <w:p w14:paraId="6955F34B" w14:textId="77777777" w:rsidR="00FD2569" w:rsidRDefault="00FD2569" w:rsidP="00EE1A82">
      <w:pPr>
        <w:pStyle w:val="SEP2Paragragh"/>
        <w:numPr>
          <w:ilvl w:val="0"/>
          <w:numId w:val="13"/>
        </w:numPr>
        <w:tabs>
          <w:tab w:val="clear" w:pos="864"/>
          <w:tab w:val="left" w:pos="770"/>
          <w:tab w:val="left" w:pos="1260"/>
        </w:tabs>
        <w:spacing w:before="0"/>
        <w:ind w:left="1100" w:hanging="110"/>
      </w:pPr>
      <w:r>
        <w:t>Catalog Data Sheet</w:t>
      </w:r>
    </w:p>
    <w:p w14:paraId="21638367" w14:textId="77777777" w:rsidR="00DF0D5A" w:rsidRDefault="00636278" w:rsidP="004C2BC7">
      <w:pPr>
        <w:pStyle w:val="SEP2Paragragh"/>
        <w:numPr>
          <w:ilvl w:val="2"/>
          <w:numId w:val="8"/>
        </w:numPr>
        <w:spacing w:before="120"/>
        <w:ind w:hanging="576"/>
      </w:pPr>
      <w:r>
        <w:t>Provide detail w</w:t>
      </w:r>
      <w:r w:rsidR="00FD2569">
        <w:t xml:space="preserve">iring diagram </w:t>
      </w:r>
      <w:r>
        <w:t xml:space="preserve">for power and wiring between </w:t>
      </w:r>
      <w:r w:rsidR="00FD2569">
        <w:t xml:space="preserve">all components </w:t>
      </w:r>
      <w:r>
        <w:t xml:space="preserve">and integration into the building system. </w:t>
      </w:r>
    </w:p>
    <w:p w14:paraId="01B4C344" w14:textId="77777777" w:rsidR="00DF0D5A" w:rsidRDefault="00636278" w:rsidP="004C2BC7">
      <w:pPr>
        <w:pStyle w:val="SEP2Paragragh"/>
        <w:numPr>
          <w:ilvl w:val="2"/>
          <w:numId w:val="8"/>
        </w:numPr>
        <w:spacing w:before="120"/>
        <w:ind w:hanging="576"/>
      </w:pPr>
      <w:r>
        <w:t xml:space="preserve">Provide Manufacturer’s operation and maintenance information as well as Installation instructions. </w:t>
      </w:r>
    </w:p>
    <w:p w14:paraId="0EB3A7B3" w14:textId="77777777" w:rsidR="00296323" w:rsidRDefault="00296323" w:rsidP="004C2BC7">
      <w:pPr>
        <w:pStyle w:val="SEP2Paragragh"/>
        <w:numPr>
          <w:ilvl w:val="2"/>
          <w:numId w:val="8"/>
        </w:numPr>
        <w:spacing w:before="120"/>
        <w:ind w:hanging="576"/>
      </w:pPr>
      <w:r>
        <w:t>Provide specifics on Panic Button</w:t>
      </w:r>
      <w:r w:rsidR="00AB11CE">
        <w:t>(s)</w:t>
      </w:r>
      <w:r>
        <w:t xml:space="preserve"> and Utility Controller location. </w:t>
      </w:r>
    </w:p>
    <w:p w14:paraId="1D354703" w14:textId="77777777" w:rsidR="00285EC0" w:rsidRDefault="00285EC0" w:rsidP="0072394E">
      <w:pPr>
        <w:pStyle w:val="SEP2Paragragh"/>
        <w:numPr>
          <w:ilvl w:val="0"/>
          <w:numId w:val="0"/>
        </w:numPr>
        <w:ind w:left="1296"/>
      </w:pPr>
    </w:p>
    <w:p w14:paraId="1FF2056D" w14:textId="77777777" w:rsidR="00D10C54" w:rsidRDefault="00D10C54" w:rsidP="00D10C54">
      <w:pPr>
        <w:rPr>
          <w:b/>
        </w:rPr>
      </w:pPr>
    </w:p>
    <w:p w14:paraId="22C6D714" w14:textId="77777777" w:rsidR="005258A8" w:rsidRPr="00AF1AFE" w:rsidRDefault="005258A8" w:rsidP="00686187">
      <w:pPr>
        <w:rPr>
          <w:b/>
          <w:sz w:val="20"/>
        </w:rPr>
      </w:pPr>
      <w:r w:rsidRPr="00AF1AFE">
        <w:rPr>
          <w:b/>
          <w:sz w:val="20"/>
        </w:rPr>
        <w:t>PART 2:  PRODUCTS</w:t>
      </w:r>
    </w:p>
    <w:p w14:paraId="4135E1BF" w14:textId="77777777" w:rsidR="005258A8" w:rsidRDefault="005258A8" w:rsidP="005258A8"/>
    <w:p w14:paraId="4B22412A" w14:textId="080ABACC" w:rsidR="005258A8" w:rsidRPr="00EC65E8" w:rsidRDefault="00686187" w:rsidP="00686187">
      <w:pPr>
        <w:tabs>
          <w:tab w:val="left" w:pos="270"/>
          <w:tab w:val="left" w:pos="540"/>
        </w:tabs>
        <w:ind w:left="360" w:hanging="360"/>
        <w:rPr>
          <w:rFonts w:cs="Arial"/>
          <w:sz w:val="20"/>
        </w:rPr>
      </w:pPr>
      <w:r>
        <w:rPr>
          <w:rFonts w:cs="Arial"/>
          <w:sz w:val="20"/>
        </w:rPr>
        <w:t xml:space="preserve">       </w:t>
      </w:r>
      <w:r w:rsidR="0081319D" w:rsidRPr="00EC65E8">
        <w:rPr>
          <w:rFonts w:cs="Arial"/>
          <w:sz w:val="20"/>
        </w:rPr>
        <w:t xml:space="preserve">The </w:t>
      </w:r>
      <w:r w:rsidR="00125BDF">
        <w:rPr>
          <w:rFonts w:cs="Arial"/>
          <w:sz w:val="20"/>
        </w:rPr>
        <w:t>UTC</w:t>
      </w:r>
      <w:r w:rsidR="0081319D" w:rsidRPr="00EC65E8">
        <w:rPr>
          <w:rFonts w:cs="Arial"/>
          <w:sz w:val="20"/>
        </w:rPr>
        <w:t xml:space="preserve"> Package includes the minimum components </w:t>
      </w:r>
      <w:r w:rsidR="005258A8" w:rsidRPr="00EC65E8">
        <w:rPr>
          <w:rFonts w:cs="Arial"/>
          <w:sz w:val="20"/>
        </w:rPr>
        <w:t xml:space="preserve">and Devices for </w:t>
      </w:r>
      <w:r w:rsidR="0081319D" w:rsidRPr="00EC65E8">
        <w:rPr>
          <w:rFonts w:cs="Arial"/>
          <w:sz w:val="20"/>
        </w:rPr>
        <w:t xml:space="preserve">controlling the gas, water and electricity in the science lab. The following </w:t>
      </w:r>
      <w:r w:rsidR="00125BDF">
        <w:rPr>
          <w:rFonts w:cs="Arial"/>
          <w:sz w:val="20"/>
        </w:rPr>
        <w:t>UTC</w:t>
      </w:r>
      <w:r w:rsidR="0081319D" w:rsidRPr="00EC65E8">
        <w:rPr>
          <w:rFonts w:cs="Arial"/>
          <w:sz w:val="20"/>
        </w:rPr>
        <w:t xml:space="preserve"> Package </w:t>
      </w:r>
      <w:r w:rsidR="004B433D" w:rsidRPr="00EC65E8">
        <w:rPr>
          <w:rFonts w:cs="Arial"/>
          <w:sz w:val="20"/>
        </w:rPr>
        <w:t xml:space="preserve">components </w:t>
      </w:r>
      <w:r w:rsidR="005258A8" w:rsidRPr="00EC65E8">
        <w:rPr>
          <w:rFonts w:cs="Arial"/>
          <w:sz w:val="20"/>
        </w:rPr>
        <w:t>shall be provided as shown on Drawings and as listed in the Equipment Schedule</w:t>
      </w:r>
      <w:r w:rsidR="0081319D" w:rsidRPr="00EC65E8">
        <w:rPr>
          <w:rFonts w:cs="Arial"/>
          <w:sz w:val="20"/>
        </w:rPr>
        <w:t xml:space="preserve">. </w:t>
      </w:r>
    </w:p>
    <w:p w14:paraId="7C2ACDDB" w14:textId="77777777" w:rsidR="005258A8" w:rsidRPr="00EC65E8" w:rsidRDefault="005258A8" w:rsidP="005258A8">
      <w:pPr>
        <w:rPr>
          <w:rFonts w:cs="Arial"/>
          <w:sz w:val="20"/>
        </w:rPr>
      </w:pPr>
    </w:p>
    <w:p w14:paraId="11285674" w14:textId="77777777" w:rsidR="005258A8" w:rsidRPr="00EC65E8" w:rsidRDefault="00686187" w:rsidP="00686187">
      <w:pPr>
        <w:rPr>
          <w:rFonts w:cs="Arial"/>
          <w:sz w:val="20"/>
        </w:rPr>
      </w:pPr>
      <w:r>
        <w:rPr>
          <w:rFonts w:cs="Arial"/>
          <w:sz w:val="20"/>
        </w:rPr>
        <w:t xml:space="preserve">    </w:t>
      </w:r>
      <w:r w:rsidR="00A3189D">
        <w:rPr>
          <w:rFonts w:cs="Arial"/>
          <w:sz w:val="20"/>
        </w:rPr>
        <w:t xml:space="preserve"> </w:t>
      </w:r>
      <w:r w:rsidR="005258A8" w:rsidRPr="00EC65E8">
        <w:rPr>
          <w:rFonts w:cs="Arial"/>
          <w:sz w:val="20"/>
        </w:rPr>
        <w:t xml:space="preserve">UTILITY CONTROLLER: </w:t>
      </w:r>
    </w:p>
    <w:p w14:paraId="53895869" w14:textId="77777777" w:rsidR="0045598D" w:rsidRDefault="00686187" w:rsidP="00686187">
      <w:pPr>
        <w:pStyle w:val="BodyTextIndent"/>
        <w:tabs>
          <w:tab w:val="left" w:pos="450"/>
        </w:tabs>
        <w:ind w:left="360" w:hanging="360"/>
        <w:rPr>
          <w:rFonts w:ascii="Arial" w:hAnsi="Arial" w:cs="Arial"/>
          <w:sz w:val="20"/>
        </w:rPr>
      </w:pPr>
      <w:r>
        <w:rPr>
          <w:rFonts w:ascii="Arial" w:hAnsi="Arial" w:cs="Arial"/>
          <w:sz w:val="20"/>
        </w:rPr>
        <w:lastRenderedPageBreak/>
        <w:t xml:space="preserve">       </w:t>
      </w:r>
      <w:r w:rsidR="005258A8" w:rsidRPr="00EC65E8">
        <w:rPr>
          <w:rFonts w:ascii="Arial" w:hAnsi="Arial" w:cs="Arial"/>
          <w:sz w:val="20"/>
        </w:rPr>
        <w:t xml:space="preserve">At each science classroom and elsewhere as shown on Drawings, provide a Utility Controller with panel mounted switches to activate remote solenoids and relays to control the domestic water, gas, and electrical convenience outlets or other indicated services or devices.    Unit shall control utility outlets at student workstations or other locations as indicated by Drawings.  The Controller shall be equipped with an enabling key </w:t>
      </w:r>
      <w:r w:rsidR="001A4B46" w:rsidRPr="00EC65E8">
        <w:rPr>
          <w:rFonts w:ascii="Arial" w:hAnsi="Arial" w:cs="Arial"/>
          <w:sz w:val="20"/>
        </w:rPr>
        <w:t>switch</w:t>
      </w:r>
      <w:r w:rsidR="001A4B46">
        <w:rPr>
          <w:rFonts w:ascii="Arial" w:hAnsi="Arial" w:cs="Arial"/>
          <w:sz w:val="20"/>
        </w:rPr>
        <w:t xml:space="preserve"> that</w:t>
      </w:r>
      <w:r w:rsidR="005258A8" w:rsidRPr="00EC65E8">
        <w:rPr>
          <w:rFonts w:ascii="Arial" w:hAnsi="Arial" w:cs="Arial"/>
          <w:sz w:val="20"/>
        </w:rPr>
        <w:t xml:space="preserve"> restricts activation of output circuits</w:t>
      </w:r>
      <w:r w:rsidR="0045598D">
        <w:rPr>
          <w:rFonts w:ascii="Arial" w:hAnsi="Arial" w:cs="Arial"/>
          <w:sz w:val="20"/>
        </w:rPr>
        <w:t>,</w:t>
      </w:r>
      <w:r w:rsidR="005258A8" w:rsidRPr="00EC65E8">
        <w:rPr>
          <w:rFonts w:ascii="Arial" w:hAnsi="Arial" w:cs="Arial"/>
          <w:sz w:val="20"/>
        </w:rPr>
        <w:t xml:space="preserve"> to the Instructor.  Deactivation of output circuits shall not require engagement of enabling key.  </w:t>
      </w:r>
    </w:p>
    <w:p w14:paraId="57119DCB" w14:textId="77777777" w:rsidR="005258A8" w:rsidRDefault="005258A8" w:rsidP="00686187">
      <w:pPr>
        <w:pStyle w:val="BodyTextIndent"/>
        <w:tabs>
          <w:tab w:val="left" w:pos="450"/>
        </w:tabs>
        <w:ind w:left="360" w:hanging="360"/>
        <w:rPr>
          <w:rFonts w:ascii="Arial" w:hAnsi="Arial" w:cs="Arial"/>
          <w:sz w:val="20"/>
        </w:rPr>
      </w:pPr>
      <w:r w:rsidRPr="00EC65E8">
        <w:rPr>
          <w:rFonts w:ascii="Arial" w:hAnsi="Arial" w:cs="Arial"/>
          <w:sz w:val="20"/>
        </w:rPr>
        <w:t xml:space="preserve"> </w:t>
      </w:r>
    </w:p>
    <w:p w14:paraId="59DF52EE" w14:textId="77777777" w:rsidR="000E0B89" w:rsidRDefault="000E0B89" w:rsidP="00686187">
      <w:pPr>
        <w:pStyle w:val="BodyTextIndent"/>
        <w:tabs>
          <w:tab w:val="left" w:pos="450"/>
        </w:tabs>
        <w:ind w:left="360" w:hanging="360"/>
        <w:rPr>
          <w:rFonts w:ascii="Arial" w:hAnsi="Arial" w:cs="Arial"/>
          <w:sz w:val="20"/>
        </w:rPr>
      </w:pPr>
    </w:p>
    <w:p w14:paraId="677D5AA9" w14:textId="77777777" w:rsidR="000E0B89" w:rsidRDefault="000E0B89" w:rsidP="00686187">
      <w:pPr>
        <w:pStyle w:val="BodyTextIndent"/>
        <w:tabs>
          <w:tab w:val="left" w:pos="450"/>
        </w:tabs>
        <w:ind w:left="360" w:hanging="360"/>
        <w:rPr>
          <w:rFonts w:ascii="Arial" w:hAnsi="Arial" w:cs="Arial"/>
          <w:sz w:val="20"/>
        </w:rPr>
      </w:pPr>
    </w:p>
    <w:p w14:paraId="4F0BFC4E" w14:textId="77777777" w:rsidR="000E0B89" w:rsidRDefault="000E0B89" w:rsidP="00686187">
      <w:pPr>
        <w:pStyle w:val="BodyTextIndent"/>
        <w:tabs>
          <w:tab w:val="left" w:pos="450"/>
        </w:tabs>
        <w:ind w:left="360" w:hanging="360"/>
        <w:rPr>
          <w:rFonts w:ascii="Arial" w:hAnsi="Arial" w:cs="Arial"/>
          <w:sz w:val="20"/>
        </w:rPr>
      </w:pPr>
    </w:p>
    <w:p w14:paraId="19DB204B" w14:textId="77777777" w:rsidR="005258A8" w:rsidRPr="00EC65E8" w:rsidRDefault="005258A8" w:rsidP="001325D0">
      <w:pPr>
        <w:ind w:left="864" w:firstLine="216"/>
        <w:rPr>
          <w:rFonts w:cs="Arial"/>
          <w:sz w:val="20"/>
        </w:rPr>
      </w:pPr>
      <w:r w:rsidRPr="00EC65E8">
        <w:rPr>
          <w:rFonts w:cs="Arial"/>
          <w:sz w:val="20"/>
        </w:rPr>
        <w:t>E - SERIES ENCLOSURE</w:t>
      </w:r>
      <w:r w:rsidR="00A56BDC" w:rsidRPr="00EC65E8">
        <w:rPr>
          <w:rFonts w:cs="Arial"/>
          <w:sz w:val="20"/>
        </w:rPr>
        <w:t xml:space="preserve"> </w:t>
      </w:r>
      <w:r w:rsidR="0064095A" w:rsidRPr="00EC65E8">
        <w:rPr>
          <w:rFonts w:cs="Arial"/>
          <w:sz w:val="20"/>
        </w:rPr>
        <w:t>WITH ELECTRICAL DISCONNECT</w:t>
      </w:r>
    </w:p>
    <w:p w14:paraId="06729C90" w14:textId="77777777" w:rsidR="005258A8" w:rsidRPr="00EC65E8" w:rsidRDefault="005258A8" w:rsidP="00A3189D">
      <w:pPr>
        <w:ind w:left="1170"/>
        <w:rPr>
          <w:rFonts w:cs="Arial"/>
          <w:sz w:val="20"/>
        </w:rPr>
      </w:pPr>
      <w:r w:rsidRPr="00EC65E8">
        <w:rPr>
          <w:rFonts w:cs="Arial"/>
          <w:sz w:val="20"/>
        </w:rPr>
        <w:t xml:space="preserve">At each science classroom and as shown on Drawings, provide an E-Series Enclosure with mechanically held contacts for each circuit as shown on Drawings.  The enclosure shall be integrated with Utility Controller as shown on Drawings.  Locate enclosure as shown on Drawings.  </w:t>
      </w:r>
    </w:p>
    <w:p w14:paraId="75ED0671" w14:textId="77777777" w:rsidR="005258A8" w:rsidRPr="00EC65E8" w:rsidRDefault="005258A8" w:rsidP="005258A8">
      <w:pPr>
        <w:ind w:firstLine="288"/>
        <w:rPr>
          <w:rFonts w:cs="Arial"/>
          <w:sz w:val="20"/>
        </w:rPr>
      </w:pPr>
    </w:p>
    <w:p w14:paraId="211D1DDB" w14:textId="77777777" w:rsidR="005258A8" w:rsidRPr="00EC65E8" w:rsidRDefault="005258A8" w:rsidP="001325D0">
      <w:pPr>
        <w:ind w:left="720" w:firstLine="360"/>
        <w:rPr>
          <w:rFonts w:cs="Arial"/>
          <w:sz w:val="20"/>
        </w:rPr>
      </w:pPr>
      <w:bookmarkStart w:id="3" w:name="_Hlk507054671"/>
      <w:r w:rsidRPr="00EC65E8">
        <w:rPr>
          <w:rFonts w:cs="Arial"/>
          <w:sz w:val="20"/>
        </w:rPr>
        <w:t>S - SERIES SOLENOID ENCLOSURE</w:t>
      </w:r>
      <w:r w:rsidR="0064095A" w:rsidRPr="00EC65E8">
        <w:rPr>
          <w:rFonts w:cs="Arial"/>
          <w:sz w:val="20"/>
        </w:rPr>
        <w:t xml:space="preserve"> WITH SOLENOIDS </w:t>
      </w:r>
    </w:p>
    <w:p w14:paraId="750F1753" w14:textId="77777777" w:rsidR="005258A8" w:rsidRPr="00EC65E8" w:rsidRDefault="005258A8" w:rsidP="00A3189D">
      <w:pPr>
        <w:ind w:left="1170"/>
        <w:rPr>
          <w:rFonts w:cs="Arial"/>
          <w:sz w:val="20"/>
        </w:rPr>
      </w:pPr>
      <w:r w:rsidRPr="00EC65E8">
        <w:rPr>
          <w:rFonts w:cs="Arial"/>
          <w:sz w:val="20"/>
        </w:rPr>
        <w:t xml:space="preserve">At each science classroom and where shown on Drawings, provide an S-Series Enclosure.  Provide with </w:t>
      </w:r>
      <w:r w:rsidRPr="00CB45DD">
        <w:rPr>
          <w:rFonts w:cs="Arial"/>
          <w:color w:val="000000"/>
          <w:sz w:val="20"/>
        </w:rPr>
        <w:t xml:space="preserve">integral in-line </w:t>
      </w:r>
      <w:r w:rsidR="00B841BA" w:rsidRPr="00CB45DD">
        <w:rPr>
          <w:rFonts w:cs="Arial"/>
          <w:color w:val="000000"/>
          <w:sz w:val="20"/>
        </w:rPr>
        <w:t>strainer</w:t>
      </w:r>
      <w:r w:rsidR="00B841BA" w:rsidRPr="00B841BA">
        <w:rPr>
          <w:rFonts w:cs="Arial"/>
          <w:color w:val="FF0000"/>
          <w:sz w:val="20"/>
        </w:rPr>
        <w:t xml:space="preserve"> </w:t>
      </w:r>
      <w:r w:rsidRPr="00EC65E8">
        <w:rPr>
          <w:rFonts w:cs="Arial"/>
          <w:sz w:val="20"/>
        </w:rPr>
        <w:t xml:space="preserve">for each domestic water service assembly.  Enclosure shall be integrated with Utility Controller as shown on Drawings.  Number of solenoid assemblies, intended use and pipe sizes are as noted in Equipment Schedule.  Locate enclosure as shown on Drawings. Provide shock arrestor in flow stream at each domestic water service assembly.  </w:t>
      </w:r>
    </w:p>
    <w:bookmarkEnd w:id="3"/>
    <w:p w14:paraId="5EFEB0E7" w14:textId="77777777" w:rsidR="004B433D" w:rsidRPr="00EC65E8" w:rsidRDefault="004B433D" w:rsidP="005258A8">
      <w:pPr>
        <w:ind w:left="576"/>
        <w:rPr>
          <w:rFonts w:cs="Arial"/>
          <w:sz w:val="20"/>
        </w:rPr>
      </w:pPr>
    </w:p>
    <w:p w14:paraId="6BD58188" w14:textId="77777777" w:rsidR="004B433D" w:rsidRPr="00EC65E8" w:rsidRDefault="004B433D" w:rsidP="001325D0">
      <w:pPr>
        <w:ind w:left="864" w:firstLine="216"/>
        <w:rPr>
          <w:rFonts w:cs="Arial"/>
          <w:sz w:val="20"/>
        </w:rPr>
      </w:pPr>
      <w:bookmarkStart w:id="4" w:name="_Hlk507054797"/>
      <w:r w:rsidRPr="00EC65E8">
        <w:rPr>
          <w:rFonts w:cs="Arial"/>
          <w:sz w:val="20"/>
        </w:rPr>
        <w:t>REMOTE PANIC BUTTON</w:t>
      </w:r>
    </w:p>
    <w:p w14:paraId="78D722A8" w14:textId="77777777" w:rsidR="004B433D" w:rsidRPr="00EC65E8" w:rsidRDefault="004B433D" w:rsidP="00A3189D">
      <w:pPr>
        <w:ind w:left="1170" w:hanging="4"/>
        <w:rPr>
          <w:rFonts w:cs="Arial"/>
          <w:sz w:val="20"/>
        </w:rPr>
      </w:pPr>
      <w:r w:rsidRPr="00EC65E8">
        <w:rPr>
          <w:rFonts w:cs="Arial"/>
          <w:sz w:val="20"/>
        </w:rPr>
        <w:t>Where shown on Drawings and where classroom size and configuration restrict maximum</w:t>
      </w:r>
      <w:r w:rsidR="000E0B89">
        <w:rPr>
          <w:rFonts w:cs="Arial"/>
          <w:sz w:val="20"/>
        </w:rPr>
        <w:t xml:space="preserve"> </w:t>
      </w:r>
      <w:r w:rsidRPr="00EC65E8">
        <w:rPr>
          <w:rFonts w:cs="Arial"/>
          <w:sz w:val="20"/>
        </w:rPr>
        <w:t xml:space="preserve">clear path range </w:t>
      </w:r>
      <w:r w:rsidR="000E0B89">
        <w:rPr>
          <w:rFonts w:cs="Arial"/>
          <w:sz w:val="20"/>
        </w:rPr>
        <w:t xml:space="preserve">distance </w:t>
      </w:r>
      <w:r w:rsidRPr="00EC65E8">
        <w:rPr>
          <w:rFonts w:cs="Arial"/>
          <w:sz w:val="20"/>
        </w:rPr>
        <w:t xml:space="preserve">from </w:t>
      </w:r>
      <w:r w:rsidR="000E0B89">
        <w:rPr>
          <w:rFonts w:cs="Arial"/>
          <w:sz w:val="20"/>
        </w:rPr>
        <w:t xml:space="preserve">Remote Panic Button </w:t>
      </w:r>
      <w:r w:rsidRPr="00EC65E8">
        <w:rPr>
          <w:rFonts w:cs="Arial"/>
          <w:sz w:val="20"/>
        </w:rPr>
        <w:t>to Utility Controller</w:t>
      </w:r>
      <w:r w:rsidR="000E0B89">
        <w:rPr>
          <w:rFonts w:cs="Arial"/>
          <w:sz w:val="20"/>
        </w:rPr>
        <w:t xml:space="preserve"> or other additional Panic Buttons per Code and verify if Panic Button needs to be near Exit door. </w:t>
      </w:r>
      <w:r w:rsidRPr="00EC65E8">
        <w:rPr>
          <w:rFonts w:cs="Arial"/>
          <w:sz w:val="20"/>
        </w:rPr>
        <w:t xml:space="preserve"> Integrate Assembly with Controller.</w:t>
      </w:r>
      <w:r w:rsidR="00C50791">
        <w:rPr>
          <w:rFonts w:cs="Arial"/>
          <w:sz w:val="20"/>
        </w:rPr>
        <w:t xml:space="preserve"> </w:t>
      </w:r>
    </w:p>
    <w:bookmarkEnd w:id="4"/>
    <w:p w14:paraId="705988BB" w14:textId="77777777" w:rsidR="005258A8" w:rsidRPr="00EC65E8" w:rsidRDefault="005258A8" w:rsidP="004B433D">
      <w:pPr>
        <w:rPr>
          <w:rFonts w:cs="Arial"/>
          <w:sz w:val="20"/>
        </w:rPr>
      </w:pPr>
    </w:p>
    <w:p w14:paraId="35DF57F5" w14:textId="77777777" w:rsidR="005258A8" w:rsidRPr="00EC65E8" w:rsidRDefault="005258A8" w:rsidP="001325D0">
      <w:pPr>
        <w:ind w:left="864" w:firstLine="216"/>
        <w:rPr>
          <w:rFonts w:cs="Arial"/>
          <w:sz w:val="20"/>
        </w:rPr>
      </w:pPr>
      <w:r w:rsidRPr="00EC65E8">
        <w:rPr>
          <w:rFonts w:cs="Arial"/>
          <w:sz w:val="20"/>
        </w:rPr>
        <w:t>MONITORING BEACON:</w:t>
      </w:r>
    </w:p>
    <w:p w14:paraId="543E2CBE" w14:textId="77777777" w:rsidR="005258A8" w:rsidRPr="00EC65E8" w:rsidRDefault="005258A8" w:rsidP="00A3189D">
      <w:pPr>
        <w:tabs>
          <w:tab w:val="left" w:pos="1170"/>
        </w:tabs>
        <w:ind w:left="1170"/>
        <w:rPr>
          <w:rFonts w:cs="Arial"/>
          <w:sz w:val="20"/>
        </w:rPr>
      </w:pPr>
      <w:r w:rsidRPr="00EC65E8">
        <w:rPr>
          <w:rFonts w:cs="Arial"/>
          <w:sz w:val="20"/>
        </w:rPr>
        <w:t>Where shown on Drawings and in Equipment Schedule, furnish and install a wall mounted Panic-Alarm Light Indicator.  Location and mounting height shall be as directed by Architect.  Make final wiring connection to Indicator.</w:t>
      </w:r>
    </w:p>
    <w:p w14:paraId="70474D96" w14:textId="77777777" w:rsidR="005258A8" w:rsidRPr="00EC65E8" w:rsidRDefault="005258A8" w:rsidP="005258A8">
      <w:pPr>
        <w:ind w:left="288"/>
        <w:rPr>
          <w:rFonts w:cs="Arial"/>
          <w:sz w:val="20"/>
        </w:rPr>
      </w:pPr>
    </w:p>
    <w:p w14:paraId="7A786827" w14:textId="77777777" w:rsidR="005258A8" w:rsidRPr="00EC65E8" w:rsidRDefault="005258A8" w:rsidP="001325D0">
      <w:pPr>
        <w:ind w:left="864" w:firstLine="216"/>
        <w:rPr>
          <w:rFonts w:cs="Arial"/>
          <w:sz w:val="20"/>
        </w:rPr>
      </w:pPr>
      <w:r w:rsidRPr="00EC65E8">
        <w:rPr>
          <w:rFonts w:cs="Arial"/>
          <w:sz w:val="20"/>
        </w:rPr>
        <w:t>EMERGENCY SHOWER MONITORING UNIT:</w:t>
      </w:r>
    </w:p>
    <w:p w14:paraId="78409953" w14:textId="77777777" w:rsidR="005258A8" w:rsidRPr="00EC65E8" w:rsidRDefault="005258A8" w:rsidP="00A3189D">
      <w:pPr>
        <w:ind w:left="1170"/>
        <w:rPr>
          <w:rFonts w:cs="Arial"/>
          <w:sz w:val="20"/>
        </w:rPr>
      </w:pPr>
      <w:r w:rsidRPr="00EC65E8">
        <w:rPr>
          <w:rFonts w:cs="Arial"/>
          <w:sz w:val="20"/>
        </w:rPr>
        <w:t xml:space="preserve">Where shown on Drawings and in Equipment Schedule, furnish and install an Emergency Shower Monitoring Unit.  Install flow-switch assembly in piping system directly up-stream of the shower.  </w:t>
      </w:r>
    </w:p>
    <w:p w14:paraId="6146FA6A" w14:textId="77777777" w:rsidR="005258A8" w:rsidRPr="00EC65E8" w:rsidRDefault="005258A8" w:rsidP="005258A8">
      <w:pPr>
        <w:rPr>
          <w:rFonts w:cs="Arial"/>
          <w:sz w:val="20"/>
        </w:rPr>
      </w:pPr>
    </w:p>
    <w:p w14:paraId="7B0198AF" w14:textId="77777777" w:rsidR="005258A8" w:rsidRPr="00EC65E8" w:rsidRDefault="005258A8" w:rsidP="005258A8">
      <w:pPr>
        <w:rPr>
          <w:rFonts w:cs="Arial"/>
          <w:sz w:val="20"/>
        </w:rPr>
      </w:pPr>
      <w:r w:rsidRPr="00EC65E8">
        <w:rPr>
          <w:rFonts w:cs="Arial"/>
          <w:sz w:val="20"/>
        </w:rPr>
        <w:tab/>
      </w:r>
      <w:r w:rsidR="001325D0">
        <w:rPr>
          <w:rFonts w:cs="Arial"/>
          <w:sz w:val="20"/>
        </w:rPr>
        <w:tab/>
      </w:r>
      <w:r w:rsidR="001325D0">
        <w:rPr>
          <w:rFonts w:cs="Arial"/>
          <w:sz w:val="20"/>
        </w:rPr>
        <w:tab/>
      </w:r>
      <w:r w:rsidRPr="00EC65E8">
        <w:rPr>
          <w:rFonts w:cs="Arial"/>
          <w:sz w:val="20"/>
        </w:rPr>
        <w:t>FUEL GAS SENSOR</w:t>
      </w:r>
    </w:p>
    <w:p w14:paraId="074B6C29" w14:textId="77777777" w:rsidR="005258A8" w:rsidRPr="00EC65E8" w:rsidRDefault="005258A8" w:rsidP="00A3189D">
      <w:pPr>
        <w:ind w:left="1170"/>
        <w:rPr>
          <w:rFonts w:cs="Arial"/>
          <w:sz w:val="20"/>
        </w:rPr>
      </w:pPr>
      <w:r w:rsidRPr="00EC65E8">
        <w:rPr>
          <w:rFonts w:cs="Arial"/>
          <w:sz w:val="20"/>
        </w:rPr>
        <w:t xml:space="preserve">Where shown on Drawings and in Equipment Schedule, furnish and install a Fuel Gas Sensor in order to gas within the classroom.  </w:t>
      </w:r>
    </w:p>
    <w:p w14:paraId="73811AA9" w14:textId="77777777" w:rsidR="005258A8" w:rsidRPr="00EC65E8" w:rsidRDefault="005258A8" w:rsidP="005258A8">
      <w:pPr>
        <w:rPr>
          <w:rFonts w:cs="Arial"/>
          <w:sz w:val="20"/>
        </w:rPr>
      </w:pPr>
    </w:p>
    <w:p w14:paraId="3AE8C752" w14:textId="77777777" w:rsidR="00D10C54" w:rsidRDefault="0081319D" w:rsidP="001325D0">
      <w:pPr>
        <w:rPr>
          <w:rFonts w:cs="Arial"/>
          <w:sz w:val="20"/>
        </w:rPr>
      </w:pPr>
      <w:r w:rsidRPr="00EC65E8">
        <w:rPr>
          <w:rFonts w:cs="Arial"/>
          <w:sz w:val="20"/>
        </w:rPr>
        <w:t xml:space="preserve"> </w:t>
      </w:r>
      <w:r w:rsidR="001325D0">
        <w:rPr>
          <w:rFonts w:cs="Arial"/>
          <w:sz w:val="20"/>
        </w:rPr>
        <w:tab/>
      </w:r>
      <w:r w:rsidR="001325D0">
        <w:rPr>
          <w:rFonts w:cs="Arial"/>
          <w:sz w:val="20"/>
        </w:rPr>
        <w:tab/>
      </w:r>
      <w:r w:rsidR="001325D0">
        <w:rPr>
          <w:rFonts w:cs="Arial"/>
          <w:sz w:val="20"/>
        </w:rPr>
        <w:tab/>
      </w:r>
    </w:p>
    <w:p w14:paraId="0F336D6F" w14:textId="77777777" w:rsidR="0081319D" w:rsidRPr="00767813" w:rsidRDefault="0081319D" w:rsidP="00767813">
      <w:pPr>
        <w:ind w:left="630" w:firstLine="450"/>
        <w:rPr>
          <w:rFonts w:cs="Arial"/>
          <w:i/>
          <w:sz w:val="20"/>
        </w:rPr>
      </w:pPr>
      <w:r w:rsidRPr="00767813">
        <w:rPr>
          <w:rFonts w:cs="Arial"/>
          <w:i/>
          <w:sz w:val="20"/>
        </w:rPr>
        <w:t>O</w:t>
      </w:r>
      <w:r w:rsidR="00A3189D" w:rsidRPr="00767813">
        <w:rPr>
          <w:rFonts w:cs="Arial"/>
          <w:i/>
          <w:sz w:val="20"/>
        </w:rPr>
        <w:t>PTIONAL COMPONENT/DEVICES</w:t>
      </w:r>
      <w:r w:rsidRPr="00767813">
        <w:rPr>
          <w:rFonts w:cs="Arial"/>
          <w:i/>
          <w:sz w:val="20"/>
        </w:rPr>
        <w:t>:</w:t>
      </w:r>
    </w:p>
    <w:p w14:paraId="42F9EA3B" w14:textId="77777777" w:rsidR="0081319D" w:rsidRPr="00EC65E8" w:rsidRDefault="0081319D" w:rsidP="005258A8">
      <w:pPr>
        <w:rPr>
          <w:rFonts w:cs="Arial"/>
          <w:sz w:val="20"/>
        </w:rPr>
      </w:pPr>
    </w:p>
    <w:p w14:paraId="089BA809" w14:textId="77777777" w:rsidR="0081319D" w:rsidRPr="00EC65E8" w:rsidRDefault="0081319D" w:rsidP="00252166">
      <w:pPr>
        <w:ind w:left="630" w:firstLine="450"/>
        <w:rPr>
          <w:rFonts w:cs="Arial"/>
          <w:sz w:val="20"/>
        </w:rPr>
      </w:pPr>
      <w:r w:rsidRPr="00EC65E8">
        <w:rPr>
          <w:rFonts w:cs="Arial"/>
          <w:sz w:val="20"/>
        </w:rPr>
        <w:t>LA - SERIES CONTROL PANEL:</w:t>
      </w:r>
    </w:p>
    <w:p w14:paraId="568A2980" w14:textId="77777777" w:rsidR="0081319D" w:rsidRPr="00EC65E8" w:rsidRDefault="0081319D" w:rsidP="00252166">
      <w:pPr>
        <w:pStyle w:val="BodyTextIndent"/>
        <w:ind w:left="1260"/>
        <w:rPr>
          <w:rFonts w:ascii="Arial" w:hAnsi="Arial" w:cs="Arial"/>
          <w:sz w:val="20"/>
        </w:rPr>
      </w:pPr>
      <w:r w:rsidRPr="00EC65E8">
        <w:rPr>
          <w:rFonts w:ascii="Arial" w:hAnsi="Arial" w:cs="Arial"/>
          <w:sz w:val="20"/>
        </w:rPr>
        <w:t xml:space="preserve">Where shown on Drawings, provide an LA Series Control Panel at Prep Room and at instructor’s </w:t>
      </w:r>
      <w:r w:rsidR="00DE1D76">
        <w:rPr>
          <w:rFonts w:ascii="Arial" w:hAnsi="Arial" w:cs="Arial"/>
          <w:sz w:val="20"/>
        </w:rPr>
        <w:t xml:space="preserve">                                                               </w:t>
      </w:r>
      <w:r w:rsidR="00D10C54">
        <w:rPr>
          <w:rFonts w:ascii="Arial" w:hAnsi="Arial" w:cs="Arial"/>
          <w:sz w:val="20"/>
        </w:rPr>
        <w:t xml:space="preserve">       </w:t>
      </w:r>
      <w:r w:rsidRPr="00EC65E8">
        <w:rPr>
          <w:rFonts w:ascii="Arial" w:hAnsi="Arial" w:cs="Arial"/>
          <w:sz w:val="20"/>
        </w:rPr>
        <w:t>demonstration station having utility outlets.  LA Series shall control all utilities at station and integrate with Utility Controller at remote output contacts.  Panel shall be mounted at station on su</w:t>
      </w:r>
      <w:r w:rsidR="00D10C54">
        <w:rPr>
          <w:rFonts w:ascii="Arial" w:hAnsi="Arial" w:cs="Arial"/>
          <w:sz w:val="20"/>
        </w:rPr>
        <w:t xml:space="preserve">rface </w:t>
      </w:r>
      <w:r w:rsidRPr="00EC65E8">
        <w:rPr>
          <w:rFonts w:ascii="Arial" w:hAnsi="Arial" w:cs="Arial"/>
          <w:sz w:val="20"/>
        </w:rPr>
        <w:t xml:space="preserve">face of casework.  Panel shall be equipped with an enabling key switch that restricts operation to the Instructor and a momentary panic button assembly.  </w:t>
      </w:r>
    </w:p>
    <w:p w14:paraId="0D66F13D" w14:textId="77777777" w:rsidR="0081319D" w:rsidRPr="00EC65E8" w:rsidRDefault="0081319D" w:rsidP="0081319D">
      <w:pPr>
        <w:rPr>
          <w:rFonts w:cs="Arial"/>
          <w:sz w:val="20"/>
        </w:rPr>
      </w:pPr>
    </w:p>
    <w:p w14:paraId="41416D8D" w14:textId="77777777" w:rsidR="0081319D" w:rsidRPr="00EC65E8" w:rsidRDefault="00252166" w:rsidP="0045598D">
      <w:pPr>
        <w:ind w:left="1080" w:hanging="504"/>
        <w:rPr>
          <w:rFonts w:cs="Arial"/>
          <w:sz w:val="20"/>
        </w:rPr>
      </w:pPr>
      <w:r>
        <w:rPr>
          <w:rFonts w:cs="Arial"/>
          <w:sz w:val="20"/>
        </w:rPr>
        <w:t xml:space="preserve">       </w:t>
      </w:r>
      <w:r w:rsidR="0045598D">
        <w:rPr>
          <w:rFonts w:cs="Arial"/>
          <w:sz w:val="20"/>
        </w:rPr>
        <w:t xml:space="preserve">  </w:t>
      </w:r>
      <w:r w:rsidR="0081319D" w:rsidRPr="00EC65E8">
        <w:rPr>
          <w:rFonts w:cs="Arial"/>
          <w:sz w:val="20"/>
        </w:rPr>
        <w:t xml:space="preserve">Where shown on Drawings, provide an LA - Series Control Panel at instructor’s demonstration station.  Panel shall control all utilities at the station and be mounted on surface of casework.  </w:t>
      </w:r>
    </w:p>
    <w:p w14:paraId="0614A380" w14:textId="77777777" w:rsidR="0081319D" w:rsidRPr="00EC65E8" w:rsidRDefault="0081319D" w:rsidP="005258A8">
      <w:pPr>
        <w:rPr>
          <w:rFonts w:cs="Arial"/>
          <w:sz w:val="20"/>
        </w:rPr>
      </w:pPr>
    </w:p>
    <w:p w14:paraId="60D120D7" w14:textId="77777777" w:rsidR="005258A8" w:rsidRPr="00AF1AFE" w:rsidRDefault="005258A8" w:rsidP="005258A8">
      <w:pPr>
        <w:rPr>
          <w:rFonts w:cs="Arial"/>
          <w:b/>
          <w:sz w:val="20"/>
        </w:rPr>
      </w:pPr>
    </w:p>
    <w:p w14:paraId="51E5D2EA" w14:textId="77777777" w:rsidR="005258A8" w:rsidRPr="00AF1AFE" w:rsidRDefault="00686187" w:rsidP="005258A8">
      <w:pPr>
        <w:rPr>
          <w:rFonts w:cs="Arial"/>
          <w:b/>
          <w:sz w:val="20"/>
        </w:rPr>
      </w:pPr>
      <w:r>
        <w:rPr>
          <w:rFonts w:cs="Arial"/>
          <w:b/>
          <w:sz w:val="20"/>
        </w:rPr>
        <w:t xml:space="preserve">         </w:t>
      </w:r>
      <w:r w:rsidR="005258A8" w:rsidRPr="00AF1AFE">
        <w:rPr>
          <w:rFonts w:cs="Arial"/>
          <w:b/>
          <w:sz w:val="20"/>
        </w:rPr>
        <w:t>PART 3 – INTEGRATION AND CONFIGURATION</w:t>
      </w:r>
    </w:p>
    <w:p w14:paraId="78D929AE" w14:textId="77777777" w:rsidR="005258A8" w:rsidRPr="00EC65E8" w:rsidRDefault="005258A8" w:rsidP="005258A8">
      <w:pPr>
        <w:ind w:left="288" w:firstLine="27"/>
        <w:rPr>
          <w:rFonts w:cs="Arial"/>
          <w:sz w:val="20"/>
        </w:rPr>
      </w:pPr>
    </w:p>
    <w:p w14:paraId="3E20EDC6" w14:textId="77777777" w:rsidR="0045598D" w:rsidRPr="00EC65E8" w:rsidRDefault="00686187" w:rsidP="0045598D">
      <w:pPr>
        <w:rPr>
          <w:rFonts w:cs="Arial"/>
          <w:sz w:val="20"/>
        </w:rPr>
      </w:pPr>
      <w:r>
        <w:rPr>
          <w:rFonts w:cs="Arial"/>
          <w:sz w:val="20"/>
        </w:rPr>
        <w:t xml:space="preserve">            </w:t>
      </w:r>
      <w:r w:rsidR="0045598D">
        <w:rPr>
          <w:rFonts w:cs="Arial"/>
          <w:sz w:val="20"/>
        </w:rPr>
        <w:tab/>
      </w:r>
      <w:r w:rsidR="0045598D">
        <w:rPr>
          <w:rFonts w:cs="Arial"/>
          <w:sz w:val="20"/>
        </w:rPr>
        <w:tab/>
      </w:r>
      <w:r w:rsidR="0045598D" w:rsidRPr="00EC65E8">
        <w:rPr>
          <w:rFonts w:cs="Arial"/>
          <w:sz w:val="20"/>
        </w:rPr>
        <w:t>Energy Management Control System – “</w:t>
      </w:r>
      <w:r w:rsidR="006D5B2B">
        <w:rPr>
          <w:rFonts w:cs="Arial"/>
          <w:sz w:val="20"/>
        </w:rPr>
        <w:t>EMS</w:t>
      </w:r>
      <w:r w:rsidR="0045598D" w:rsidRPr="00EC65E8">
        <w:rPr>
          <w:rFonts w:cs="Arial"/>
          <w:sz w:val="20"/>
        </w:rPr>
        <w:t>”</w:t>
      </w:r>
    </w:p>
    <w:p w14:paraId="104E9E9F" w14:textId="77777777" w:rsidR="0045598D" w:rsidRPr="00EC65E8" w:rsidRDefault="0045598D" w:rsidP="0045598D">
      <w:pPr>
        <w:ind w:left="1260" w:hanging="684"/>
        <w:rPr>
          <w:rFonts w:cs="Arial"/>
          <w:sz w:val="20"/>
        </w:rPr>
      </w:pPr>
      <w:r>
        <w:rPr>
          <w:rFonts w:cs="Arial"/>
          <w:sz w:val="20"/>
        </w:rPr>
        <w:t xml:space="preserve">            </w:t>
      </w:r>
      <w:r w:rsidR="00304C30">
        <w:rPr>
          <w:rFonts w:cs="Arial"/>
          <w:sz w:val="20"/>
        </w:rPr>
        <w:t>Where shown on drawings, e</w:t>
      </w:r>
      <w:r w:rsidRPr="00EC65E8">
        <w:rPr>
          <w:rFonts w:cs="Arial"/>
          <w:sz w:val="20"/>
        </w:rPr>
        <w:t xml:space="preserve">ach Utility Control System shall be configured so that all controlled utilities and devices disengage at the end of the daily occupied period.  Withdrawal of the low voltage control signal from the Energy Management Control System at the room’s air handling device shall disable the Controller during the non-occupied “ems” mode.  Signal shall originate from either a 5 VDC point on the unit’s PCU or from 24 VAC dry contacts.  </w:t>
      </w:r>
    </w:p>
    <w:p w14:paraId="3327FD7F" w14:textId="77777777" w:rsidR="0045598D" w:rsidRDefault="0045598D" w:rsidP="0045598D">
      <w:pPr>
        <w:rPr>
          <w:rFonts w:cs="Arial"/>
          <w:sz w:val="20"/>
        </w:rPr>
      </w:pPr>
    </w:p>
    <w:p w14:paraId="2034D2C5" w14:textId="77777777" w:rsidR="0045598D" w:rsidRPr="00EC65E8" w:rsidRDefault="0045598D" w:rsidP="00653C0C">
      <w:pPr>
        <w:ind w:left="1260" w:hanging="540"/>
        <w:rPr>
          <w:rFonts w:cs="Arial"/>
          <w:sz w:val="20"/>
        </w:rPr>
      </w:pPr>
      <w:r>
        <w:rPr>
          <w:rFonts w:cs="Arial"/>
          <w:sz w:val="20"/>
        </w:rPr>
        <w:t xml:space="preserve">  </w:t>
      </w:r>
      <w:r w:rsidR="00304C30">
        <w:rPr>
          <w:rFonts w:cs="Arial"/>
          <w:sz w:val="20"/>
        </w:rPr>
        <w:t xml:space="preserve">   </w:t>
      </w:r>
      <w:r w:rsidR="001A4B46">
        <w:rPr>
          <w:rFonts w:cs="Arial"/>
          <w:sz w:val="20"/>
        </w:rPr>
        <w:t>Where no “EMS</w:t>
      </w:r>
      <w:r w:rsidRPr="00EC65E8">
        <w:rPr>
          <w:rFonts w:cs="Arial"/>
          <w:sz w:val="20"/>
        </w:rPr>
        <w:t>” interface is available then Controller should be programmed for “first keying” whereby unit will operate for the designated time prior to programmed shutdown.</w:t>
      </w:r>
    </w:p>
    <w:p w14:paraId="25869D0B" w14:textId="77777777" w:rsidR="00304C30" w:rsidRDefault="00304C30" w:rsidP="00D10C54">
      <w:pPr>
        <w:ind w:firstLine="360"/>
        <w:rPr>
          <w:rFonts w:cs="Arial"/>
          <w:sz w:val="20"/>
        </w:rPr>
      </w:pPr>
    </w:p>
    <w:p w14:paraId="384381CB" w14:textId="77777777" w:rsidR="005258A8" w:rsidRDefault="005258A8" w:rsidP="005258A8">
      <w:pPr>
        <w:rPr>
          <w:rFonts w:cs="Arial"/>
          <w:sz w:val="20"/>
        </w:rPr>
      </w:pPr>
    </w:p>
    <w:p w14:paraId="10D71793" w14:textId="77777777" w:rsidR="000E0B89" w:rsidRPr="00EC65E8" w:rsidRDefault="000E0B89" w:rsidP="005258A8">
      <w:pPr>
        <w:rPr>
          <w:rFonts w:cs="Arial"/>
          <w:sz w:val="20"/>
        </w:rPr>
      </w:pPr>
    </w:p>
    <w:p w14:paraId="26B0192D" w14:textId="77777777" w:rsidR="005258A8" w:rsidRPr="00EC65E8" w:rsidRDefault="0045598D" w:rsidP="00304C30">
      <w:pPr>
        <w:ind w:firstLine="360"/>
        <w:rPr>
          <w:rFonts w:cs="Arial"/>
          <w:sz w:val="20"/>
        </w:rPr>
      </w:pPr>
      <w:r>
        <w:rPr>
          <w:rFonts w:cs="Arial"/>
          <w:sz w:val="20"/>
        </w:rPr>
        <w:t xml:space="preserve">Integration of </w:t>
      </w:r>
      <w:r w:rsidR="005258A8" w:rsidRPr="00EC65E8">
        <w:rPr>
          <w:rFonts w:cs="Arial"/>
          <w:sz w:val="20"/>
        </w:rPr>
        <w:t>Building Alarm System:</w:t>
      </w:r>
    </w:p>
    <w:p w14:paraId="4CC2A4B8" w14:textId="77777777" w:rsidR="005258A8" w:rsidRPr="00EC65E8" w:rsidRDefault="005258A8" w:rsidP="00304C30">
      <w:pPr>
        <w:ind w:left="450"/>
        <w:rPr>
          <w:rFonts w:cs="Arial"/>
          <w:sz w:val="20"/>
        </w:rPr>
      </w:pPr>
      <w:r w:rsidRPr="00EC65E8">
        <w:rPr>
          <w:rFonts w:cs="Arial"/>
          <w:sz w:val="20"/>
        </w:rPr>
        <w:t xml:space="preserve">Where shown on Drawings, </w:t>
      </w:r>
      <w:r w:rsidR="00304C30" w:rsidRPr="00EC65E8">
        <w:rPr>
          <w:rFonts w:cs="Arial"/>
          <w:sz w:val="20"/>
        </w:rPr>
        <w:t xml:space="preserve">Controller shall </w:t>
      </w:r>
      <w:r w:rsidR="00304C30">
        <w:rPr>
          <w:rFonts w:cs="Arial"/>
          <w:sz w:val="20"/>
        </w:rPr>
        <w:t xml:space="preserve">be wired to </w:t>
      </w:r>
      <w:r w:rsidR="00304C30" w:rsidRPr="00EC65E8">
        <w:rPr>
          <w:rFonts w:cs="Arial"/>
          <w:sz w:val="20"/>
        </w:rPr>
        <w:t xml:space="preserve">accept fire alarm input signal from Building Alarm system for automatic shutdown.  </w:t>
      </w:r>
      <w:r w:rsidR="00304C30">
        <w:rPr>
          <w:rFonts w:cs="Arial"/>
          <w:sz w:val="20"/>
        </w:rPr>
        <w:t>C</w:t>
      </w:r>
      <w:r w:rsidRPr="00EC65E8">
        <w:rPr>
          <w:rFonts w:cs="Arial"/>
          <w:sz w:val="20"/>
        </w:rPr>
        <w:t xml:space="preserve">onfigure Controller to comply with Alarm System monitoring requirements. </w:t>
      </w:r>
    </w:p>
    <w:p w14:paraId="62360AB9" w14:textId="77777777" w:rsidR="005258A8" w:rsidRPr="00EC65E8" w:rsidRDefault="005258A8" w:rsidP="005258A8">
      <w:pPr>
        <w:rPr>
          <w:rFonts w:cs="Arial"/>
          <w:sz w:val="20"/>
        </w:rPr>
      </w:pPr>
    </w:p>
    <w:p w14:paraId="4E4639EA" w14:textId="77777777" w:rsidR="00304C30" w:rsidRDefault="00304C30" w:rsidP="00304C30">
      <w:pPr>
        <w:rPr>
          <w:rFonts w:cs="Arial"/>
          <w:sz w:val="20"/>
        </w:rPr>
      </w:pPr>
      <w:r>
        <w:rPr>
          <w:rFonts w:cs="Arial"/>
          <w:sz w:val="20"/>
        </w:rPr>
        <w:t xml:space="preserve">     </w:t>
      </w:r>
      <w:r w:rsidR="005258A8" w:rsidRPr="00EC65E8">
        <w:rPr>
          <w:rFonts w:cs="Arial"/>
          <w:sz w:val="20"/>
        </w:rPr>
        <w:t>Utility Controllers</w:t>
      </w:r>
    </w:p>
    <w:p w14:paraId="7728B69F" w14:textId="77777777" w:rsidR="005258A8" w:rsidRPr="00EC65E8" w:rsidRDefault="00304C30" w:rsidP="00304C30">
      <w:pPr>
        <w:ind w:left="360" w:hanging="360"/>
        <w:rPr>
          <w:rFonts w:cs="Arial"/>
          <w:sz w:val="20"/>
        </w:rPr>
      </w:pPr>
      <w:r>
        <w:rPr>
          <w:rFonts w:cs="Arial"/>
          <w:sz w:val="20"/>
        </w:rPr>
        <w:t xml:space="preserve">       Utility Controller</w:t>
      </w:r>
      <w:r w:rsidR="005258A8" w:rsidRPr="00EC65E8">
        <w:rPr>
          <w:rFonts w:cs="Arial"/>
          <w:sz w:val="20"/>
        </w:rPr>
        <w:t xml:space="preserve"> shall be capable of field adjustments to meet specific project modification requirements.  Configurations shall be limited to jumper placement on the circuit board and specific program position changes </w:t>
      </w:r>
      <w:r w:rsidR="00F714FE">
        <w:rPr>
          <w:rFonts w:cs="Arial"/>
          <w:sz w:val="20"/>
        </w:rPr>
        <w:t xml:space="preserve">on </w:t>
      </w:r>
      <w:r w:rsidR="005258A8" w:rsidRPr="00EC65E8">
        <w:rPr>
          <w:rFonts w:cs="Arial"/>
          <w:sz w:val="20"/>
        </w:rPr>
        <w:t>digital display at PC Board without requirement for additional modifications to equipment.</w:t>
      </w:r>
    </w:p>
    <w:p w14:paraId="6FF2F230" w14:textId="77777777" w:rsidR="005258A8" w:rsidRPr="00EC65E8" w:rsidRDefault="005258A8" w:rsidP="005258A8">
      <w:pPr>
        <w:ind w:left="285"/>
        <w:rPr>
          <w:rFonts w:cs="Arial"/>
          <w:sz w:val="20"/>
        </w:rPr>
      </w:pPr>
    </w:p>
    <w:p w14:paraId="5642022A" w14:textId="77777777" w:rsidR="005258A8" w:rsidRPr="00EC65E8" w:rsidRDefault="00304C30" w:rsidP="00A3189D">
      <w:pPr>
        <w:ind w:left="216" w:firstLine="54"/>
        <w:rPr>
          <w:rFonts w:cs="Arial"/>
          <w:sz w:val="20"/>
        </w:rPr>
      </w:pPr>
      <w:r>
        <w:rPr>
          <w:rFonts w:cs="Arial"/>
          <w:sz w:val="20"/>
        </w:rPr>
        <w:t xml:space="preserve"> </w:t>
      </w:r>
      <w:r w:rsidR="005258A8" w:rsidRPr="00EC65E8">
        <w:rPr>
          <w:rFonts w:cs="Arial"/>
          <w:sz w:val="20"/>
        </w:rPr>
        <w:t>Classroom Utilities:</w:t>
      </w:r>
    </w:p>
    <w:p w14:paraId="3D59E04C" w14:textId="77777777" w:rsidR="005258A8" w:rsidRPr="00EC65E8" w:rsidRDefault="005258A8" w:rsidP="00304C30">
      <w:pPr>
        <w:ind w:left="450"/>
        <w:rPr>
          <w:rFonts w:cs="Arial"/>
          <w:sz w:val="20"/>
        </w:rPr>
      </w:pPr>
      <w:r w:rsidRPr="00EC65E8">
        <w:rPr>
          <w:rFonts w:cs="Arial"/>
          <w:sz w:val="20"/>
        </w:rPr>
        <w:t xml:space="preserve">Each utility service with outlets at student work-stations shall be controlled by Utility Controller.  Control of services shall not be combined onto one output circuit unless indicated on Drawings.  Services shall be activated by Controller door panel switches and the engaging of the service </w:t>
      </w:r>
      <w:r w:rsidR="00DE1D76" w:rsidRPr="00EC65E8">
        <w:rPr>
          <w:rFonts w:cs="Arial"/>
          <w:sz w:val="20"/>
        </w:rPr>
        <w:t>enabling key</w:t>
      </w:r>
      <w:r w:rsidRPr="00EC65E8">
        <w:rPr>
          <w:rFonts w:cs="Arial"/>
          <w:sz w:val="20"/>
        </w:rPr>
        <w:t xml:space="preserve">.  </w:t>
      </w:r>
      <w:bookmarkStart w:id="5" w:name="_Hlk506278258"/>
      <w:r w:rsidRPr="00EC65E8">
        <w:rPr>
          <w:rFonts w:cs="Arial"/>
          <w:sz w:val="20"/>
        </w:rPr>
        <w:t xml:space="preserve">Activation of utility services shall be restricted to the Instructor by means of the enabling key switch. </w:t>
      </w:r>
      <w:bookmarkEnd w:id="5"/>
      <w:r w:rsidRPr="00EC65E8">
        <w:rPr>
          <w:rFonts w:cs="Arial"/>
          <w:sz w:val="20"/>
        </w:rPr>
        <w:t xml:space="preserve"> Where systems include domestic hot and cold water, a single output circuit shall control those systems simultaneously.  </w:t>
      </w:r>
    </w:p>
    <w:p w14:paraId="3BFE91AF" w14:textId="77777777" w:rsidR="005258A8" w:rsidRPr="00EC65E8" w:rsidRDefault="005258A8" w:rsidP="005258A8">
      <w:pPr>
        <w:rPr>
          <w:rFonts w:cs="Arial"/>
          <w:sz w:val="20"/>
        </w:rPr>
      </w:pPr>
    </w:p>
    <w:p w14:paraId="3027CAC1" w14:textId="77777777" w:rsidR="005258A8" w:rsidRPr="00EC65E8" w:rsidRDefault="005258A8" w:rsidP="00304C30">
      <w:pPr>
        <w:rPr>
          <w:rFonts w:cs="Arial"/>
          <w:sz w:val="20"/>
        </w:rPr>
      </w:pPr>
      <w:r w:rsidRPr="00EC65E8">
        <w:rPr>
          <w:rFonts w:cs="Arial"/>
          <w:sz w:val="20"/>
        </w:rPr>
        <w:tab/>
        <w:t>Panic Reset:</w:t>
      </w:r>
    </w:p>
    <w:p w14:paraId="019A2256" w14:textId="77777777" w:rsidR="005258A8" w:rsidRPr="00EC65E8" w:rsidRDefault="0032291D" w:rsidP="00304C30">
      <w:pPr>
        <w:tabs>
          <w:tab w:val="left" w:pos="540"/>
        </w:tabs>
        <w:ind w:left="450" w:hanging="180"/>
        <w:rPr>
          <w:rFonts w:cs="Arial"/>
          <w:sz w:val="20"/>
        </w:rPr>
      </w:pPr>
      <w:r>
        <w:rPr>
          <w:rFonts w:cs="Arial"/>
          <w:sz w:val="20"/>
        </w:rPr>
        <w:t xml:space="preserve"> </w:t>
      </w:r>
      <w:r w:rsidR="00686187">
        <w:rPr>
          <w:rFonts w:cs="Arial"/>
          <w:sz w:val="20"/>
        </w:rPr>
        <w:t xml:space="preserve"> </w:t>
      </w:r>
      <w:r>
        <w:rPr>
          <w:rFonts w:cs="Arial"/>
          <w:sz w:val="20"/>
        </w:rPr>
        <w:t xml:space="preserve"> </w:t>
      </w:r>
      <w:r w:rsidR="005258A8" w:rsidRPr="00EC65E8">
        <w:rPr>
          <w:rFonts w:cs="Arial"/>
          <w:sz w:val="20"/>
        </w:rPr>
        <w:t xml:space="preserve">Unless stated elsewhere on Drawings, the Utility Controller shall be configured so that reset of </w:t>
      </w:r>
      <w:r>
        <w:rPr>
          <w:rFonts w:cs="Arial"/>
          <w:sz w:val="20"/>
        </w:rPr>
        <w:t xml:space="preserve">  </w:t>
      </w:r>
      <w:r w:rsidR="005258A8" w:rsidRPr="00EC65E8">
        <w:rPr>
          <w:rFonts w:cs="Arial"/>
          <w:sz w:val="20"/>
        </w:rPr>
        <w:t>Panic State may occur at service enabling key switch on door panel</w:t>
      </w:r>
      <w:r w:rsidR="0072394E" w:rsidRPr="00EC65E8">
        <w:rPr>
          <w:rFonts w:cs="Arial"/>
          <w:sz w:val="20"/>
        </w:rPr>
        <w:t>.</w:t>
      </w:r>
    </w:p>
    <w:p w14:paraId="1123F704" w14:textId="77777777" w:rsidR="005258A8" w:rsidRPr="00EC65E8" w:rsidRDefault="005258A8" w:rsidP="005258A8">
      <w:pPr>
        <w:rPr>
          <w:rFonts w:cs="Arial"/>
          <w:sz w:val="20"/>
        </w:rPr>
      </w:pPr>
    </w:p>
    <w:p w14:paraId="2BC809A8" w14:textId="77777777" w:rsidR="005258A8" w:rsidRPr="00EC65E8" w:rsidRDefault="00304C30" w:rsidP="00304C30">
      <w:pPr>
        <w:rPr>
          <w:rFonts w:cs="Arial"/>
          <w:sz w:val="20"/>
        </w:rPr>
      </w:pPr>
      <w:r>
        <w:rPr>
          <w:rFonts w:cs="Arial"/>
          <w:sz w:val="20"/>
        </w:rPr>
        <w:t xml:space="preserve">       </w:t>
      </w:r>
      <w:r w:rsidR="005258A8" w:rsidRPr="00EC65E8">
        <w:rPr>
          <w:rFonts w:cs="Arial"/>
          <w:sz w:val="20"/>
        </w:rPr>
        <w:t>Fire Alarm Reset:</w:t>
      </w:r>
    </w:p>
    <w:p w14:paraId="34272FA9" w14:textId="77777777" w:rsidR="005258A8" w:rsidRPr="00EC65E8" w:rsidRDefault="005258A8" w:rsidP="00304C30">
      <w:pPr>
        <w:tabs>
          <w:tab w:val="left" w:pos="900"/>
        </w:tabs>
        <w:ind w:left="540"/>
        <w:rPr>
          <w:rFonts w:cs="Arial"/>
          <w:sz w:val="20"/>
        </w:rPr>
      </w:pPr>
      <w:r w:rsidRPr="00EC65E8">
        <w:rPr>
          <w:rFonts w:cs="Arial"/>
          <w:sz w:val="20"/>
        </w:rPr>
        <w:t>Unless stated elsewhere on Drawings, the Utility Controller shall be configured so that continued fire alarm signal to enclosure shall prevent reset.</w:t>
      </w:r>
      <w:r w:rsidR="0032291D">
        <w:rPr>
          <w:rFonts w:cs="Arial"/>
          <w:sz w:val="20"/>
        </w:rPr>
        <w:t xml:space="preserve"> </w:t>
      </w:r>
    </w:p>
    <w:p w14:paraId="5E5C3C60" w14:textId="77777777" w:rsidR="005258A8" w:rsidRPr="00EC65E8" w:rsidRDefault="005258A8" w:rsidP="005258A8">
      <w:pPr>
        <w:rPr>
          <w:rFonts w:cs="Arial"/>
          <w:sz w:val="20"/>
        </w:rPr>
      </w:pPr>
    </w:p>
    <w:p w14:paraId="13850622" w14:textId="77777777" w:rsidR="005258A8" w:rsidRPr="00EC65E8" w:rsidRDefault="005258A8" w:rsidP="005258A8">
      <w:pPr>
        <w:rPr>
          <w:rFonts w:cs="Arial"/>
          <w:sz w:val="20"/>
        </w:rPr>
      </w:pPr>
      <w:r w:rsidRPr="00EC65E8">
        <w:rPr>
          <w:rFonts w:cs="Arial"/>
          <w:sz w:val="20"/>
        </w:rPr>
        <w:tab/>
      </w:r>
      <w:r w:rsidR="00686187">
        <w:rPr>
          <w:rFonts w:cs="Arial"/>
          <w:sz w:val="20"/>
        </w:rPr>
        <w:t xml:space="preserve"> </w:t>
      </w:r>
      <w:r w:rsidRPr="00EC65E8">
        <w:rPr>
          <w:rFonts w:cs="Arial"/>
          <w:sz w:val="20"/>
        </w:rPr>
        <w:t>Fume Hoods:</w:t>
      </w:r>
    </w:p>
    <w:p w14:paraId="7148FAA6" w14:textId="77777777" w:rsidR="005258A8" w:rsidRPr="00EC65E8" w:rsidRDefault="0032291D" w:rsidP="00653C0C">
      <w:pPr>
        <w:ind w:left="540" w:hanging="90"/>
        <w:rPr>
          <w:rFonts w:cs="Arial"/>
          <w:sz w:val="20"/>
        </w:rPr>
      </w:pPr>
      <w:r>
        <w:rPr>
          <w:rFonts w:cs="Arial"/>
          <w:sz w:val="20"/>
        </w:rPr>
        <w:t xml:space="preserve">  </w:t>
      </w:r>
      <w:r w:rsidR="005258A8" w:rsidRPr="00EC65E8">
        <w:rPr>
          <w:rFonts w:cs="Arial"/>
          <w:sz w:val="20"/>
        </w:rPr>
        <w:t>Where indicated by the Drawings, configure classroom fume hoods so that Utility Controller will disable the fume hood during room non-occupied mode.  Operating power shall be routed through control relay located in ELC-Series Enclosure for the specified room.  Fume hood shall not be operational until after first enabling key engagement.</w:t>
      </w:r>
    </w:p>
    <w:p w14:paraId="17C4AA45" w14:textId="77777777" w:rsidR="005258A8" w:rsidRPr="00EC65E8" w:rsidRDefault="005258A8" w:rsidP="005258A8">
      <w:pPr>
        <w:rPr>
          <w:rFonts w:cs="Arial"/>
          <w:sz w:val="20"/>
        </w:rPr>
      </w:pPr>
    </w:p>
    <w:p w14:paraId="6EC4C532" w14:textId="77777777" w:rsidR="005258A8" w:rsidRPr="00EC65E8" w:rsidRDefault="00686187" w:rsidP="00686187">
      <w:pPr>
        <w:rPr>
          <w:rFonts w:cs="Arial"/>
          <w:sz w:val="20"/>
        </w:rPr>
      </w:pPr>
      <w:r>
        <w:rPr>
          <w:rFonts w:cs="Arial"/>
          <w:sz w:val="20"/>
        </w:rPr>
        <w:t xml:space="preserve">       </w:t>
      </w:r>
      <w:r w:rsidR="005258A8" w:rsidRPr="00EC65E8">
        <w:rPr>
          <w:rFonts w:cs="Arial"/>
          <w:sz w:val="20"/>
        </w:rPr>
        <w:t xml:space="preserve">Instructor Demonstration Stations and Prep Rooms:  </w:t>
      </w:r>
    </w:p>
    <w:p w14:paraId="0DCE0ED8" w14:textId="77777777" w:rsidR="005258A8" w:rsidRPr="00EC65E8" w:rsidRDefault="005258A8" w:rsidP="00686187">
      <w:pPr>
        <w:tabs>
          <w:tab w:val="left" w:pos="630"/>
        </w:tabs>
        <w:ind w:left="540" w:firstLine="90"/>
        <w:rPr>
          <w:rFonts w:cs="Arial"/>
          <w:sz w:val="20"/>
        </w:rPr>
      </w:pPr>
      <w:r w:rsidRPr="00EC65E8">
        <w:rPr>
          <w:rFonts w:cs="Arial"/>
          <w:sz w:val="20"/>
        </w:rPr>
        <w:t xml:space="preserve">Integration with Controller shall permit shutdown of station on “ems” withdrawal and reactivation upon “ems” active only upon key engagement at LA Series Panel.   Panic button at Controller or station shall </w:t>
      </w:r>
      <w:r w:rsidR="00686187">
        <w:rPr>
          <w:rFonts w:cs="Arial"/>
          <w:sz w:val="20"/>
        </w:rPr>
        <w:t xml:space="preserve">     </w:t>
      </w:r>
      <w:r w:rsidRPr="00EC65E8">
        <w:rPr>
          <w:rFonts w:cs="Arial"/>
          <w:sz w:val="20"/>
        </w:rPr>
        <w:t>disable station.  Reset after panic at the station shall be independent from primary Controller.  Panel shall be mounted at station on surface of casework and as directed by the Architect.</w:t>
      </w:r>
    </w:p>
    <w:p w14:paraId="351C3BBA" w14:textId="77777777" w:rsidR="005258A8" w:rsidRPr="00EC65E8" w:rsidRDefault="005258A8" w:rsidP="005258A8">
      <w:pPr>
        <w:rPr>
          <w:rFonts w:cs="Arial"/>
          <w:sz w:val="20"/>
        </w:rPr>
      </w:pPr>
    </w:p>
    <w:p w14:paraId="172C1E72" w14:textId="77777777" w:rsidR="005258A8" w:rsidRPr="00EC65E8" w:rsidRDefault="00653C0C" w:rsidP="00653C0C">
      <w:pPr>
        <w:ind w:left="864" w:hanging="504"/>
        <w:rPr>
          <w:rFonts w:cs="Arial"/>
          <w:sz w:val="20"/>
        </w:rPr>
      </w:pPr>
      <w:r>
        <w:rPr>
          <w:rFonts w:cs="Arial"/>
          <w:sz w:val="20"/>
        </w:rPr>
        <w:t xml:space="preserve"> </w:t>
      </w:r>
      <w:r w:rsidR="005258A8" w:rsidRPr="00EC65E8">
        <w:rPr>
          <w:rFonts w:cs="Arial"/>
          <w:sz w:val="20"/>
        </w:rPr>
        <w:t>Purge-Exhaust Fan:</w:t>
      </w:r>
    </w:p>
    <w:p w14:paraId="1298C705" w14:textId="77777777" w:rsidR="005258A8" w:rsidRPr="00EC65E8" w:rsidRDefault="005258A8" w:rsidP="00653C0C">
      <w:pPr>
        <w:ind w:left="540"/>
        <w:rPr>
          <w:rFonts w:cs="Arial"/>
          <w:sz w:val="20"/>
        </w:rPr>
      </w:pPr>
      <w:r w:rsidRPr="00EC65E8">
        <w:rPr>
          <w:rFonts w:cs="Arial"/>
          <w:sz w:val="20"/>
        </w:rPr>
        <w:t>Where indicated by the Drawings, classrooms having an exhaust fan shall have fan configured with Utility Controller</w:t>
      </w:r>
      <w:r w:rsidR="000E0B89">
        <w:rPr>
          <w:rFonts w:cs="Arial"/>
          <w:sz w:val="20"/>
        </w:rPr>
        <w:t>.</w:t>
      </w:r>
      <w:r w:rsidRPr="00EC65E8">
        <w:rPr>
          <w:rFonts w:cs="Arial"/>
          <w:sz w:val="20"/>
        </w:rPr>
        <w:t xml:space="preserve">  Fan shall be integrated with Utility Controller</w:t>
      </w:r>
      <w:r w:rsidR="0032291D">
        <w:rPr>
          <w:rFonts w:cs="Arial"/>
          <w:sz w:val="20"/>
        </w:rPr>
        <w:t xml:space="preserve">. Fan shall </w:t>
      </w:r>
      <w:r w:rsidRPr="00EC65E8">
        <w:rPr>
          <w:rFonts w:cs="Arial"/>
          <w:sz w:val="20"/>
        </w:rPr>
        <w:t xml:space="preserve">activate upon pressing of the </w:t>
      </w:r>
      <w:r w:rsidRPr="00EC65E8">
        <w:rPr>
          <w:rFonts w:cs="Arial"/>
          <w:sz w:val="20"/>
        </w:rPr>
        <w:lastRenderedPageBreak/>
        <w:t xml:space="preserve">Panic Button.  </w:t>
      </w:r>
      <w:r w:rsidR="0032291D">
        <w:rPr>
          <w:rFonts w:cs="Arial"/>
          <w:sz w:val="20"/>
        </w:rPr>
        <w:t xml:space="preserve">Fan shall shut off when Emergency Stop is activated. </w:t>
      </w:r>
      <w:r w:rsidRPr="00EC65E8">
        <w:rPr>
          <w:rFonts w:cs="Arial"/>
          <w:sz w:val="20"/>
        </w:rPr>
        <w:t xml:space="preserve"> </w:t>
      </w:r>
      <w:r w:rsidR="00653C0C">
        <w:rPr>
          <w:rFonts w:cs="Arial"/>
          <w:sz w:val="20"/>
        </w:rPr>
        <w:t>E</w:t>
      </w:r>
      <w:r w:rsidRPr="00EC65E8">
        <w:rPr>
          <w:rFonts w:cs="Arial"/>
          <w:sz w:val="20"/>
        </w:rPr>
        <w:t xml:space="preserve">xhaust fan shall not be operational until after first enabling key </w:t>
      </w:r>
      <w:r w:rsidR="00653C0C" w:rsidRPr="00EC65E8">
        <w:rPr>
          <w:rFonts w:cs="Arial"/>
          <w:sz w:val="20"/>
        </w:rPr>
        <w:t>engagement.</w:t>
      </w:r>
    </w:p>
    <w:p w14:paraId="0A17C8DC" w14:textId="77777777" w:rsidR="005258A8" w:rsidRPr="00EC65E8" w:rsidRDefault="005258A8" w:rsidP="005258A8">
      <w:pPr>
        <w:ind w:left="576"/>
        <w:rPr>
          <w:rFonts w:cs="Arial"/>
          <w:sz w:val="20"/>
        </w:rPr>
      </w:pPr>
    </w:p>
    <w:p w14:paraId="4D8162AF" w14:textId="77777777" w:rsidR="005258A8" w:rsidRPr="00EC65E8" w:rsidRDefault="005258A8" w:rsidP="005258A8">
      <w:pPr>
        <w:rPr>
          <w:rFonts w:cs="Arial"/>
          <w:sz w:val="20"/>
        </w:rPr>
      </w:pPr>
      <w:r w:rsidRPr="00EC65E8">
        <w:rPr>
          <w:rFonts w:cs="Arial"/>
          <w:sz w:val="20"/>
        </w:rPr>
        <w:tab/>
        <w:t>Panic Button</w:t>
      </w:r>
      <w:r w:rsidR="0064095A" w:rsidRPr="00EC65E8">
        <w:rPr>
          <w:rFonts w:cs="Arial"/>
          <w:sz w:val="20"/>
        </w:rPr>
        <w:t>:</w:t>
      </w:r>
    </w:p>
    <w:p w14:paraId="77B3A757" w14:textId="77777777" w:rsidR="005258A8" w:rsidRPr="00EC65E8" w:rsidRDefault="00653C0C" w:rsidP="00653C0C">
      <w:pPr>
        <w:tabs>
          <w:tab w:val="left" w:pos="630"/>
        </w:tabs>
        <w:ind w:left="540" w:hanging="540"/>
        <w:rPr>
          <w:rFonts w:cs="Arial"/>
          <w:sz w:val="20"/>
        </w:rPr>
      </w:pPr>
      <w:r>
        <w:rPr>
          <w:rFonts w:cs="Arial"/>
          <w:sz w:val="20"/>
        </w:rPr>
        <w:t xml:space="preserve">       </w:t>
      </w:r>
      <w:r w:rsidR="0032291D">
        <w:rPr>
          <w:rFonts w:cs="Arial"/>
          <w:sz w:val="20"/>
        </w:rPr>
        <w:t xml:space="preserve">  </w:t>
      </w:r>
      <w:r w:rsidR="005258A8" w:rsidRPr="00EC65E8">
        <w:rPr>
          <w:rFonts w:cs="Arial"/>
          <w:sz w:val="20"/>
        </w:rPr>
        <w:t xml:space="preserve">Each Utility Controller System shall be configured so that pressing the panic button will disable all utilities at all student work-stations and any integrated demonstration stations. .  </w:t>
      </w:r>
    </w:p>
    <w:p w14:paraId="4227B7A8" w14:textId="77777777" w:rsidR="005258A8" w:rsidRPr="00EC65E8" w:rsidRDefault="005258A8" w:rsidP="005258A8">
      <w:pPr>
        <w:rPr>
          <w:rFonts w:cs="Arial"/>
          <w:sz w:val="20"/>
        </w:rPr>
      </w:pPr>
      <w:r w:rsidRPr="00EC65E8">
        <w:rPr>
          <w:rFonts w:cs="Arial"/>
          <w:sz w:val="20"/>
        </w:rPr>
        <w:tab/>
      </w:r>
    </w:p>
    <w:p w14:paraId="08BD7609" w14:textId="77777777" w:rsidR="00653C0C" w:rsidRDefault="005258A8" w:rsidP="00653C0C">
      <w:pPr>
        <w:rPr>
          <w:rFonts w:cs="Arial"/>
          <w:sz w:val="20"/>
        </w:rPr>
      </w:pPr>
      <w:r w:rsidRPr="00EC65E8">
        <w:rPr>
          <w:rFonts w:cs="Arial"/>
          <w:sz w:val="20"/>
        </w:rPr>
        <w:tab/>
        <w:t>Emergency Showers:</w:t>
      </w:r>
    </w:p>
    <w:p w14:paraId="6765EE1D" w14:textId="77777777" w:rsidR="005258A8" w:rsidRPr="00EC65E8" w:rsidRDefault="00653C0C" w:rsidP="00653C0C">
      <w:pPr>
        <w:ind w:left="540" w:hanging="540"/>
        <w:rPr>
          <w:rFonts w:cs="Arial"/>
          <w:sz w:val="20"/>
        </w:rPr>
      </w:pPr>
      <w:r>
        <w:rPr>
          <w:rFonts w:cs="Arial"/>
          <w:sz w:val="20"/>
        </w:rPr>
        <w:t xml:space="preserve">         </w:t>
      </w:r>
      <w:r w:rsidR="005258A8" w:rsidRPr="00EC65E8">
        <w:rPr>
          <w:rFonts w:cs="Arial"/>
          <w:sz w:val="20"/>
        </w:rPr>
        <w:t xml:space="preserve">Where shown on Drawing, provide an Emergency Shower Monitoring Unit to recognize flow at the emergency shower.  </w:t>
      </w:r>
      <w:r w:rsidR="0032291D">
        <w:rPr>
          <w:rFonts w:cs="Arial"/>
          <w:sz w:val="20"/>
        </w:rPr>
        <w:t xml:space="preserve">Upon flow, </w:t>
      </w:r>
      <w:r w:rsidR="0057483F">
        <w:rPr>
          <w:rFonts w:cs="Arial"/>
          <w:sz w:val="20"/>
        </w:rPr>
        <w:t xml:space="preserve">Controller </w:t>
      </w:r>
      <w:r w:rsidR="005258A8" w:rsidRPr="00EC65E8">
        <w:rPr>
          <w:rFonts w:cs="Arial"/>
          <w:sz w:val="20"/>
        </w:rPr>
        <w:t xml:space="preserve">shall integrate with Controller and set system in Panic state.  </w:t>
      </w:r>
      <w:r w:rsidR="0057483F">
        <w:rPr>
          <w:rFonts w:cs="Arial"/>
          <w:sz w:val="20"/>
        </w:rPr>
        <w:t>A d</w:t>
      </w:r>
      <w:r w:rsidR="005258A8" w:rsidRPr="00EC65E8">
        <w:rPr>
          <w:rFonts w:cs="Arial"/>
          <w:sz w:val="20"/>
        </w:rPr>
        <w:t>elay setting</w:t>
      </w:r>
      <w:r>
        <w:rPr>
          <w:rFonts w:cs="Arial"/>
          <w:sz w:val="20"/>
        </w:rPr>
        <w:t xml:space="preserve">, if desired, is to be </w:t>
      </w:r>
      <w:r w:rsidR="005258A8" w:rsidRPr="00EC65E8">
        <w:rPr>
          <w:rFonts w:cs="Arial"/>
          <w:sz w:val="20"/>
        </w:rPr>
        <w:t>field configur</w:t>
      </w:r>
      <w:r>
        <w:rPr>
          <w:rFonts w:cs="Arial"/>
          <w:sz w:val="20"/>
        </w:rPr>
        <w:t>ed</w:t>
      </w:r>
      <w:r w:rsidR="005258A8" w:rsidRPr="00EC65E8">
        <w:rPr>
          <w:rFonts w:cs="Arial"/>
          <w:sz w:val="20"/>
        </w:rPr>
        <w:t>.</w:t>
      </w:r>
    </w:p>
    <w:p w14:paraId="4C6CCD3D" w14:textId="77777777" w:rsidR="005258A8" w:rsidRPr="00EC65E8" w:rsidRDefault="005258A8" w:rsidP="005258A8">
      <w:pPr>
        <w:rPr>
          <w:rFonts w:cs="Arial"/>
          <w:sz w:val="20"/>
        </w:rPr>
      </w:pPr>
    </w:p>
    <w:p w14:paraId="050A7CEC" w14:textId="77777777" w:rsidR="00653C0C" w:rsidRDefault="005258A8" w:rsidP="00653C0C">
      <w:pPr>
        <w:rPr>
          <w:rFonts w:cs="Arial"/>
          <w:sz w:val="20"/>
        </w:rPr>
      </w:pPr>
      <w:r w:rsidRPr="00EC65E8">
        <w:rPr>
          <w:rFonts w:cs="Arial"/>
          <w:sz w:val="20"/>
        </w:rPr>
        <w:tab/>
        <w:t>F</w:t>
      </w:r>
      <w:r w:rsidR="0057483F">
        <w:rPr>
          <w:rFonts w:cs="Arial"/>
          <w:sz w:val="20"/>
        </w:rPr>
        <w:t>uel Gas Sensor</w:t>
      </w:r>
      <w:r w:rsidRPr="00EC65E8">
        <w:rPr>
          <w:rFonts w:cs="Arial"/>
          <w:sz w:val="20"/>
        </w:rPr>
        <w:t>:</w:t>
      </w:r>
    </w:p>
    <w:p w14:paraId="7E672274" w14:textId="77777777" w:rsidR="005258A8" w:rsidRDefault="00653C0C" w:rsidP="00653C0C">
      <w:pPr>
        <w:rPr>
          <w:rFonts w:cs="Arial"/>
          <w:sz w:val="20"/>
        </w:rPr>
      </w:pPr>
      <w:r>
        <w:rPr>
          <w:rFonts w:cs="Arial"/>
          <w:sz w:val="20"/>
        </w:rPr>
        <w:t xml:space="preserve">        </w:t>
      </w:r>
      <w:r w:rsidR="005258A8" w:rsidRPr="00EC65E8">
        <w:rPr>
          <w:rFonts w:cs="Arial"/>
          <w:sz w:val="20"/>
        </w:rPr>
        <w:t xml:space="preserve">Unit shall integrate with Controller and turn OFF designated </w:t>
      </w:r>
      <w:r w:rsidR="005A11BC" w:rsidRPr="00EC65E8">
        <w:rPr>
          <w:rFonts w:cs="Arial"/>
          <w:sz w:val="20"/>
        </w:rPr>
        <w:t>outputs.</w:t>
      </w:r>
    </w:p>
    <w:p w14:paraId="55A1A93C" w14:textId="77777777" w:rsidR="00F714FE" w:rsidRDefault="00F714FE" w:rsidP="00F714FE">
      <w:pPr>
        <w:rPr>
          <w:rFonts w:cs="Arial"/>
          <w:sz w:val="20"/>
        </w:rPr>
      </w:pPr>
    </w:p>
    <w:p w14:paraId="35E64E9F" w14:textId="77777777" w:rsidR="005258A8" w:rsidRPr="00EC65E8" w:rsidRDefault="00F714FE" w:rsidP="00F714FE">
      <w:pPr>
        <w:rPr>
          <w:rFonts w:cs="Arial"/>
          <w:sz w:val="20"/>
        </w:rPr>
      </w:pPr>
      <w:r>
        <w:rPr>
          <w:rFonts w:cs="Arial"/>
          <w:sz w:val="20"/>
        </w:rPr>
        <w:t xml:space="preserve">      </w:t>
      </w:r>
      <w:r w:rsidR="005258A8" w:rsidRPr="00EC65E8">
        <w:rPr>
          <w:rFonts w:cs="Arial"/>
          <w:sz w:val="20"/>
        </w:rPr>
        <w:t>Hand-Held Key</w:t>
      </w:r>
      <w:r w:rsidR="0072394E" w:rsidRPr="00EC65E8">
        <w:rPr>
          <w:rFonts w:cs="Arial"/>
          <w:sz w:val="20"/>
        </w:rPr>
        <w:t xml:space="preserve"> </w:t>
      </w:r>
      <w:r w:rsidR="005258A8" w:rsidRPr="00EC65E8">
        <w:rPr>
          <w:rFonts w:cs="Arial"/>
          <w:sz w:val="20"/>
        </w:rPr>
        <w:t>Fob Panic Button:</w:t>
      </w:r>
    </w:p>
    <w:p w14:paraId="5F62EBD9" w14:textId="77777777" w:rsidR="005258A8" w:rsidRPr="00EC65E8" w:rsidRDefault="005258A8" w:rsidP="00F714FE">
      <w:pPr>
        <w:ind w:left="450"/>
        <w:rPr>
          <w:rFonts w:cs="Arial"/>
          <w:sz w:val="20"/>
        </w:rPr>
      </w:pPr>
      <w:r w:rsidRPr="00EC65E8">
        <w:rPr>
          <w:rFonts w:cs="Arial"/>
          <w:sz w:val="20"/>
        </w:rPr>
        <w:t xml:space="preserve">When indicated in Equipment Schedule that </w:t>
      </w:r>
      <w:r w:rsidRPr="00EC65E8">
        <w:rPr>
          <w:rFonts w:cs="Arial"/>
          <w:i/>
          <w:sz w:val="20"/>
        </w:rPr>
        <w:t>Line of Sight</w:t>
      </w:r>
      <w:r w:rsidRPr="00EC65E8">
        <w:rPr>
          <w:rFonts w:cs="Arial"/>
          <w:sz w:val="20"/>
        </w:rPr>
        <w:t xml:space="preserve"> Utility Controller is provided, </w:t>
      </w:r>
      <w:r w:rsidR="005A11BC" w:rsidRPr="00EC65E8">
        <w:rPr>
          <w:rFonts w:cs="Arial"/>
          <w:sz w:val="20"/>
        </w:rPr>
        <w:t>key fob</w:t>
      </w:r>
      <w:r w:rsidRPr="00EC65E8">
        <w:rPr>
          <w:rFonts w:cs="Arial"/>
          <w:sz w:val="20"/>
        </w:rPr>
        <w:t xml:space="preserve"> Panic Button shall deactivate all output circuits while sending alarm and activating purge fan. </w:t>
      </w:r>
    </w:p>
    <w:p w14:paraId="70FEC59C" w14:textId="77777777" w:rsidR="005258A8" w:rsidRPr="00EC65E8" w:rsidRDefault="005258A8" w:rsidP="005258A8">
      <w:pPr>
        <w:ind w:left="570"/>
        <w:rPr>
          <w:rFonts w:cs="Arial"/>
          <w:sz w:val="20"/>
        </w:rPr>
      </w:pPr>
    </w:p>
    <w:p w14:paraId="2EBFBE8B" w14:textId="77777777" w:rsidR="00592FCB" w:rsidRDefault="0057483F" w:rsidP="00DE1D76">
      <w:pPr>
        <w:ind w:firstLine="360"/>
        <w:rPr>
          <w:rFonts w:cs="Arial"/>
          <w:sz w:val="20"/>
        </w:rPr>
      </w:pPr>
      <w:r>
        <w:rPr>
          <w:rFonts w:cs="Arial"/>
          <w:sz w:val="20"/>
        </w:rPr>
        <w:t xml:space="preserve">    </w:t>
      </w:r>
    </w:p>
    <w:p w14:paraId="789ADFD7" w14:textId="77777777" w:rsidR="00592FCB" w:rsidRDefault="00592FCB">
      <w:pPr>
        <w:rPr>
          <w:rFonts w:cs="Arial"/>
          <w:sz w:val="20"/>
        </w:rPr>
      </w:pPr>
      <w:r>
        <w:rPr>
          <w:rFonts w:cs="Arial"/>
          <w:sz w:val="20"/>
        </w:rPr>
        <w:br w:type="page"/>
      </w:r>
    </w:p>
    <w:p w14:paraId="78EFF372" w14:textId="0CFD9DC9" w:rsidR="005258A8" w:rsidRPr="00686187" w:rsidRDefault="0057483F" w:rsidP="00DE1D76">
      <w:pPr>
        <w:ind w:firstLine="360"/>
        <w:rPr>
          <w:rFonts w:cs="Arial"/>
          <w:b/>
          <w:sz w:val="20"/>
        </w:rPr>
      </w:pPr>
      <w:r>
        <w:rPr>
          <w:rFonts w:cs="Arial"/>
          <w:sz w:val="20"/>
        </w:rPr>
        <w:lastRenderedPageBreak/>
        <w:t xml:space="preserve"> </w:t>
      </w:r>
      <w:r w:rsidR="005258A8" w:rsidRPr="00686187">
        <w:rPr>
          <w:rFonts w:cs="Arial"/>
          <w:b/>
          <w:sz w:val="20"/>
        </w:rPr>
        <w:t>PART 4- EXECUTION</w:t>
      </w:r>
    </w:p>
    <w:p w14:paraId="285B4D55" w14:textId="77777777" w:rsidR="005258A8" w:rsidRPr="00EC65E8" w:rsidRDefault="005258A8" w:rsidP="005258A8">
      <w:pPr>
        <w:rPr>
          <w:rFonts w:cs="Arial"/>
          <w:sz w:val="20"/>
        </w:rPr>
      </w:pPr>
    </w:p>
    <w:p w14:paraId="51B28587" w14:textId="77777777" w:rsidR="005258A8" w:rsidRPr="00EC65E8" w:rsidRDefault="005258A8" w:rsidP="0057483F">
      <w:pPr>
        <w:ind w:left="720" w:firstLine="360"/>
        <w:rPr>
          <w:rFonts w:cs="Arial"/>
          <w:sz w:val="20"/>
        </w:rPr>
      </w:pPr>
      <w:r w:rsidRPr="00EC65E8">
        <w:rPr>
          <w:rFonts w:cs="Arial"/>
          <w:sz w:val="20"/>
        </w:rPr>
        <w:t>INSTALLATION</w:t>
      </w:r>
      <w:r w:rsidR="0057483F">
        <w:rPr>
          <w:rFonts w:cs="Arial"/>
          <w:sz w:val="20"/>
        </w:rPr>
        <w:t xml:space="preserve">: </w:t>
      </w:r>
    </w:p>
    <w:p w14:paraId="48B9691B" w14:textId="77777777" w:rsidR="005258A8" w:rsidRPr="00EC65E8" w:rsidRDefault="005258A8" w:rsidP="005258A8">
      <w:pPr>
        <w:rPr>
          <w:rFonts w:cs="Arial"/>
          <w:sz w:val="20"/>
        </w:rPr>
      </w:pPr>
    </w:p>
    <w:p w14:paraId="0C01FB37" w14:textId="77777777" w:rsidR="005258A8" w:rsidRPr="00EC65E8" w:rsidRDefault="005258A8" w:rsidP="005258A8">
      <w:pPr>
        <w:rPr>
          <w:rFonts w:cs="Arial"/>
          <w:sz w:val="20"/>
        </w:rPr>
      </w:pPr>
      <w:r w:rsidRPr="00EC65E8">
        <w:rPr>
          <w:rFonts w:cs="Arial"/>
          <w:sz w:val="20"/>
        </w:rPr>
        <w:tab/>
      </w:r>
      <w:r w:rsidR="0057483F">
        <w:rPr>
          <w:rFonts w:cs="Arial"/>
          <w:sz w:val="20"/>
        </w:rPr>
        <w:tab/>
      </w:r>
      <w:r w:rsidR="0057483F">
        <w:rPr>
          <w:rFonts w:cs="Arial"/>
          <w:sz w:val="20"/>
        </w:rPr>
        <w:tab/>
      </w:r>
      <w:r w:rsidR="00653C0C">
        <w:rPr>
          <w:rFonts w:cs="Arial"/>
          <w:sz w:val="20"/>
        </w:rPr>
        <w:t xml:space="preserve"> </w:t>
      </w:r>
      <w:r w:rsidRPr="00EC65E8">
        <w:rPr>
          <w:rFonts w:cs="Arial"/>
          <w:sz w:val="20"/>
        </w:rPr>
        <w:t xml:space="preserve">Install in accordance with manufacturer’s </w:t>
      </w:r>
      <w:r w:rsidR="0057483F" w:rsidRPr="00EC65E8">
        <w:rPr>
          <w:rFonts w:cs="Arial"/>
          <w:sz w:val="20"/>
        </w:rPr>
        <w:t>r</w:t>
      </w:r>
      <w:r w:rsidR="0057483F">
        <w:rPr>
          <w:rFonts w:cs="Arial"/>
          <w:sz w:val="20"/>
        </w:rPr>
        <w:t>ecom</w:t>
      </w:r>
      <w:r w:rsidR="0057483F" w:rsidRPr="00EC65E8">
        <w:rPr>
          <w:rFonts w:cs="Arial"/>
          <w:sz w:val="20"/>
        </w:rPr>
        <w:t>mendations</w:t>
      </w:r>
      <w:r w:rsidRPr="00EC65E8">
        <w:rPr>
          <w:rFonts w:cs="Arial"/>
          <w:sz w:val="20"/>
        </w:rPr>
        <w:t xml:space="preserve"> and instructions</w:t>
      </w:r>
      <w:r w:rsidR="0057483F">
        <w:rPr>
          <w:rFonts w:cs="Arial"/>
          <w:sz w:val="20"/>
        </w:rPr>
        <w:t xml:space="preserve"> and codes per 1.4.B</w:t>
      </w:r>
    </w:p>
    <w:p w14:paraId="430F2E9E" w14:textId="77777777" w:rsidR="005258A8" w:rsidRPr="00EC65E8" w:rsidRDefault="005258A8" w:rsidP="005258A8">
      <w:pPr>
        <w:rPr>
          <w:rFonts w:cs="Arial"/>
          <w:sz w:val="20"/>
        </w:rPr>
      </w:pPr>
      <w:r w:rsidRPr="00EC65E8">
        <w:rPr>
          <w:rFonts w:cs="Arial"/>
          <w:sz w:val="20"/>
        </w:rPr>
        <w:tab/>
      </w:r>
      <w:r w:rsidR="0057483F">
        <w:rPr>
          <w:rFonts w:cs="Arial"/>
          <w:sz w:val="20"/>
        </w:rPr>
        <w:tab/>
      </w:r>
      <w:r w:rsidR="0057483F">
        <w:rPr>
          <w:rFonts w:cs="Arial"/>
          <w:sz w:val="20"/>
        </w:rPr>
        <w:tab/>
      </w:r>
    </w:p>
    <w:p w14:paraId="387C41BC" w14:textId="77777777" w:rsidR="005258A8" w:rsidRPr="00EC65E8" w:rsidRDefault="00653C0C" w:rsidP="00653C0C">
      <w:pPr>
        <w:ind w:left="1170" w:hanging="885"/>
        <w:rPr>
          <w:rFonts w:cs="Arial"/>
          <w:sz w:val="20"/>
        </w:rPr>
      </w:pPr>
      <w:r>
        <w:rPr>
          <w:rFonts w:cs="Arial"/>
          <w:sz w:val="20"/>
        </w:rPr>
        <w:t xml:space="preserve">               </w:t>
      </w:r>
      <w:r w:rsidR="005258A8" w:rsidRPr="00EC65E8">
        <w:rPr>
          <w:rFonts w:cs="Arial"/>
          <w:sz w:val="20"/>
        </w:rPr>
        <w:t xml:space="preserve">Furnish and install all devices as shown on Drawings and as specified herein.  Where device is to be installed by other trades, furnish and then turn over to appropriate trade for installation.  </w:t>
      </w:r>
    </w:p>
    <w:p w14:paraId="11F29713" w14:textId="77777777" w:rsidR="005258A8" w:rsidRPr="00EC65E8" w:rsidRDefault="005258A8" w:rsidP="005258A8">
      <w:pPr>
        <w:ind w:left="285"/>
        <w:rPr>
          <w:rFonts w:cs="Arial"/>
          <w:sz w:val="20"/>
        </w:rPr>
      </w:pPr>
    </w:p>
    <w:p w14:paraId="229A7C36" w14:textId="77777777" w:rsidR="005258A8" w:rsidRPr="00EC65E8" w:rsidRDefault="005258A8" w:rsidP="00653C0C">
      <w:pPr>
        <w:ind w:left="720" w:firstLine="360"/>
        <w:rPr>
          <w:rFonts w:cs="Arial"/>
          <w:sz w:val="20"/>
        </w:rPr>
      </w:pPr>
      <w:r w:rsidRPr="00EC65E8">
        <w:rPr>
          <w:rFonts w:cs="Arial"/>
          <w:sz w:val="20"/>
        </w:rPr>
        <w:t>PLUMBING:</w:t>
      </w:r>
    </w:p>
    <w:p w14:paraId="1B9BE1F6" w14:textId="77777777" w:rsidR="005258A8" w:rsidRPr="00EC65E8" w:rsidRDefault="0057483F" w:rsidP="0057483F">
      <w:pPr>
        <w:rPr>
          <w:rFonts w:cs="Arial"/>
          <w:sz w:val="20"/>
        </w:rPr>
      </w:pPr>
      <w:r>
        <w:rPr>
          <w:rFonts w:cs="Arial"/>
          <w:sz w:val="20"/>
        </w:rPr>
        <w:t xml:space="preserve">        </w:t>
      </w:r>
      <w:r w:rsidR="00653C0C">
        <w:rPr>
          <w:rFonts w:cs="Arial"/>
          <w:sz w:val="20"/>
        </w:rPr>
        <w:t xml:space="preserve">             </w:t>
      </w:r>
      <w:r>
        <w:rPr>
          <w:rFonts w:cs="Arial"/>
          <w:sz w:val="20"/>
        </w:rPr>
        <w:t xml:space="preserve">Contractor shall furnish necessary piping and fittings. </w:t>
      </w:r>
    </w:p>
    <w:p w14:paraId="463852A3" w14:textId="77777777" w:rsidR="005258A8" w:rsidRPr="00EC65E8" w:rsidRDefault="005258A8" w:rsidP="005258A8">
      <w:pPr>
        <w:ind w:left="576"/>
        <w:rPr>
          <w:rFonts w:cs="Arial"/>
          <w:sz w:val="20"/>
        </w:rPr>
      </w:pPr>
    </w:p>
    <w:p w14:paraId="79C720DC" w14:textId="77777777" w:rsidR="005258A8" w:rsidRPr="00EC65E8" w:rsidRDefault="005258A8" w:rsidP="005258A8">
      <w:pPr>
        <w:rPr>
          <w:rFonts w:cs="Arial"/>
          <w:sz w:val="20"/>
        </w:rPr>
      </w:pPr>
      <w:r w:rsidRPr="00EC65E8">
        <w:rPr>
          <w:rFonts w:cs="Arial"/>
          <w:sz w:val="20"/>
        </w:rPr>
        <w:t xml:space="preserve">     </w:t>
      </w:r>
      <w:r w:rsidR="00653C0C">
        <w:rPr>
          <w:rFonts w:cs="Arial"/>
          <w:sz w:val="20"/>
        </w:rPr>
        <w:t xml:space="preserve">  </w:t>
      </w:r>
      <w:r w:rsidR="00653C0C">
        <w:rPr>
          <w:rFonts w:cs="Arial"/>
          <w:sz w:val="20"/>
        </w:rPr>
        <w:tab/>
      </w:r>
      <w:r w:rsidR="00653C0C">
        <w:rPr>
          <w:rFonts w:cs="Arial"/>
          <w:sz w:val="20"/>
        </w:rPr>
        <w:tab/>
      </w:r>
      <w:r w:rsidRPr="00EC65E8">
        <w:rPr>
          <w:rFonts w:cs="Arial"/>
          <w:sz w:val="20"/>
        </w:rPr>
        <w:t>ELECTRICAL:</w:t>
      </w:r>
    </w:p>
    <w:p w14:paraId="67449C78" w14:textId="77777777" w:rsidR="005258A8" w:rsidRPr="00EC65E8" w:rsidRDefault="0057483F" w:rsidP="00653C0C">
      <w:pPr>
        <w:ind w:left="1170" w:hanging="1170"/>
        <w:rPr>
          <w:rFonts w:cs="Arial"/>
          <w:sz w:val="20"/>
        </w:rPr>
      </w:pPr>
      <w:r>
        <w:rPr>
          <w:rFonts w:cs="Arial"/>
          <w:sz w:val="20"/>
        </w:rPr>
        <w:t xml:space="preserve">        </w:t>
      </w:r>
      <w:r w:rsidR="00653C0C">
        <w:rPr>
          <w:rFonts w:cs="Arial"/>
          <w:sz w:val="20"/>
        </w:rPr>
        <w:t xml:space="preserve">              </w:t>
      </w:r>
      <w:r w:rsidR="005258A8" w:rsidRPr="00EC65E8">
        <w:rPr>
          <w:rFonts w:cs="Arial"/>
          <w:sz w:val="20"/>
        </w:rPr>
        <w:t>Electrical Contractor shall furnish all conduit and wiring, making final wiring connections to all equipment as indicated by Drawings and specifications.  Contractor shall be responsible for all system configurations, integration, test and start-up.</w:t>
      </w:r>
      <w:r w:rsidR="005258A8" w:rsidRPr="00EC65E8">
        <w:rPr>
          <w:rFonts w:cs="Arial"/>
          <w:sz w:val="20"/>
        </w:rPr>
        <w:tab/>
      </w:r>
    </w:p>
    <w:p w14:paraId="4E338DDF" w14:textId="77777777" w:rsidR="005258A8" w:rsidRPr="00EC65E8" w:rsidRDefault="005258A8" w:rsidP="005258A8">
      <w:pPr>
        <w:rPr>
          <w:rFonts w:cs="Arial"/>
          <w:sz w:val="20"/>
        </w:rPr>
      </w:pPr>
    </w:p>
    <w:p w14:paraId="2AD67B88" w14:textId="77777777" w:rsidR="005258A8" w:rsidRPr="00EC65E8" w:rsidRDefault="0057483F" w:rsidP="00653C0C">
      <w:pPr>
        <w:ind w:left="720" w:firstLine="360"/>
        <w:rPr>
          <w:rFonts w:cs="Arial"/>
          <w:sz w:val="20"/>
        </w:rPr>
      </w:pPr>
      <w:r>
        <w:rPr>
          <w:rFonts w:cs="Arial"/>
          <w:sz w:val="20"/>
        </w:rPr>
        <w:t xml:space="preserve">SPECIAL NOTE ON THE NEED FOR WIRING </w:t>
      </w:r>
      <w:r w:rsidR="005258A8" w:rsidRPr="00EC65E8">
        <w:rPr>
          <w:rFonts w:cs="Arial"/>
          <w:sz w:val="20"/>
        </w:rPr>
        <w:t>CONDUIT:</w:t>
      </w:r>
    </w:p>
    <w:p w14:paraId="014DC9E1" w14:textId="77777777" w:rsidR="005258A8" w:rsidRDefault="0057483F" w:rsidP="007B26A1">
      <w:pPr>
        <w:ind w:left="1170" w:hanging="882"/>
        <w:rPr>
          <w:rFonts w:cs="Arial"/>
          <w:sz w:val="20"/>
        </w:rPr>
      </w:pPr>
      <w:r>
        <w:rPr>
          <w:rFonts w:cs="Arial"/>
          <w:sz w:val="20"/>
        </w:rPr>
        <w:t xml:space="preserve">   </w:t>
      </w:r>
      <w:r w:rsidR="00653C0C">
        <w:rPr>
          <w:rFonts w:cs="Arial"/>
          <w:sz w:val="20"/>
        </w:rPr>
        <w:t xml:space="preserve">             </w:t>
      </w:r>
      <w:r w:rsidR="005258A8" w:rsidRPr="00EC65E8">
        <w:rPr>
          <w:rFonts w:cs="Arial"/>
          <w:sz w:val="20"/>
        </w:rPr>
        <w:t xml:space="preserve">Unless otherwise specified for wiring systems, provide conduits for control and integration wiring from point of connection to each device to accessible point above ceiling.  </w:t>
      </w:r>
    </w:p>
    <w:p w14:paraId="20467C6E" w14:textId="77777777" w:rsidR="00401AA8" w:rsidRDefault="00401AA8" w:rsidP="007B26A1">
      <w:pPr>
        <w:ind w:left="1170" w:hanging="882"/>
        <w:rPr>
          <w:rFonts w:cs="Arial"/>
          <w:sz w:val="20"/>
        </w:rPr>
      </w:pPr>
    </w:p>
    <w:p w14:paraId="4B204A93" w14:textId="77777777" w:rsidR="00401AA8" w:rsidRDefault="00401AA8" w:rsidP="00B841BA">
      <w:pPr>
        <w:ind w:left="1170" w:hanging="882"/>
        <w:jc w:val="center"/>
        <w:rPr>
          <w:rFonts w:cs="Arial"/>
          <w:sz w:val="20"/>
        </w:rPr>
      </w:pPr>
    </w:p>
    <w:p w14:paraId="30D9BABD" w14:textId="77777777" w:rsidR="00401AA8" w:rsidRDefault="00471217" w:rsidP="003A5F23">
      <w:pPr>
        <w:ind w:left="1170" w:hanging="882"/>
        <w:jc w:val="center"/>
        <w:rPr>
          <w:rFonts w:cs="Arial"/>
          <w:sz w:val="20"/>
        </w:rPr>
      </w:pPr>
      <w:r>
        <w:rPr>
          <w:rFonts w:cs="Arial"/>
          <w:noProof/>
          <w:sz w:val="20"/>
        </w:rPr>
        <w:drawing>
          <wp:inline distT="0" distB="0" distL="0" distR="0" wp14:anchorId="72FC3C06" wp14:editId="5197B7DA">
            <wp:extent cx="3524250" cy="4238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4238625"/>
                    </a:xfrm>
                    <a:prstGeom prst="rect">
                      <a:avLst/>
                    </a:prstGeom>
                    <a:noFill/>
                    <a:ln>
                      <a:noFill/>
                    </a:ln>
                  </pic:spPr>
                </pic:pic>
              </a:graphicData>
            </a:graphic>
          </wp:inline>
        </w:drawing>
      </w:r>
    </w:p>
    <w:p w14:paraId="2BDDB1D6" w14:textId="77777777" w:rsidR="005258A8" w:rsidRPr="00EC65E8" w:rsidRDefault="00471217" w:rsidP="005258A8">
      <w:pPr>
        <w:rPr>
          <w:rFonts w:cs="Arial"/>
          <w:sz w:val="20"/>
        </w:rPr>
      </w:pPr>
      <w:r w:rsidRPr="009F62B5">
        <w:rPr>
          <w:noProof/>
        </w:rPr>
        <w:lastRenderedPageBreak/>
        <w:drawing>
          <wp:inline distT="0" distB="0" distL="0" distR="0" wp14:anchorId="447501D5" wp14:editId="57D427D6">
            <wp:extent cx="5838825" cy="619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676" t="3532" r="28593" b="14403"/>
                    <a:stretch>
                      <a:fillRect/>
                    </a:stretch>
                  </pic:blipFill>
                  <pic:spPr bwMode="auto">
                    <a:xfrm>
                      <a:off x="0" y="0"/>
                      <a:ext cx="5838825" cy="6191250"/>
                    </a:xfrm>
                    <a:prstGeom prst="rect">
                      <a:avLst/>
                    </a:prstGeom>
                    <a:noFill/>
                    <a:ln>
                      <a:noFill/>
                    </a:ln>
                  </pic:spPr>
                </pic:pic>
              </a:graphicData>
            </a:graphic>
          </wp:inline>
        </w:drawing>
      </w:r>
    </w:p>
    <w:sectPr w:rsidR="005258A8" w:rsidRPr="00EC65E8" w:rsidSect="00471217">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800" w:right="1440" w:bottom="1080" w:left="360" w:header="720" w:footer="210"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9E5FD" w14:textId="77777777" w:rsidR="00D10EA8" w:rsidRDefault="00D10EA8">
      <w:r>
        <w:separator/>
      </w:r>
    </w:p>
  </w:endnote>
  <w:endnote w:type="continuationSeparator" w:id="0">
    <w:p w14:paraId="7694754D" w14:textId="77777777" w:rsidR="00D10EA8" w:rsidRDefault="00D1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EF4B" w14:textId="77777777" w:rsidR="00AB11CE" w:rsidRPr="009218B5" w:rsidRDefault="00AB11CE" w:rsidP="00EE0066"/>
  <w:tbl>
    <w:tblPr>
      <w:tblW w:w="0" w:type="auto"/>
      <w:tblLook w:val="01E0" w:firstRow="1" w:lastRow="1" w:firstColumn="1" w:lastColumn="1" w:noHBand="0" w:noVBand="0"/>
    </w:tblPr>
    <w:tblGrid>
      <w:gridCol w:w="3216"/>
      <w:gridCol w:w="3288"/>
      <w:gridCol w:w="3216"/>
    </w:tblGrid>
    <w:tr w:rsidR="00AB11CE" w:rsidRPr="009218B5" w14:paraId="1C01EA91" w14:textId="77777777" w:rsidTr="00EE0066">
      <w:tc>
        <w:tcPr>
          <w:tcW w:w="3480" w:type="dxa"/>
        </w:tcPr>
        <w:p w14:paraId="38AFE2E5" w14:textId="77777777" w:rsidR="00AB11CE" w:rsidRPr="009218B5" w:rsidRDefault="00AB11CE" w:rsidP="00600105">
          <w:pPr>
            <w:pStyle w:val="Footeralignleft"/>
          </w:pPr>
        </w:p>
      </w:tc>
      <w:tc>
        <w:tcPr>
          <w:tcW w:w="3480" w:type="dxa"/>
        </w:tcPr>
        <w:p w14:paraId="4EA02C14" w14:textId="77777777" w:rsidR="00AB11CE" w:rsidRPr="009218B5" w:rsidRDefault="00AB11CE" w:rsidP="00EE0066">
          <w:pPr>
            <w:pStyle w:val="Footeraligncenter"/>
            <w:rPr>
              <w:noProof w:val="0"/>
            </w:rPr>
          </w:pPr>
          <w:r w:rsidRPr="009218B5">
            <w:rPr>
              <w:rFonts w:cs="Arial"/>
              <w:noProof w:val="0"/>
              <w:spacing w:val="-2"/>
            </w:rPr>
            <w:t xml:space="preserve">Page </w:t>
          </w:r>
          <w:r w:rsidRPr="009218B5">
            <w:rPr>
              <w:rStyle w:val="PageNumber"/>
              <w:noProof w:val="0"/>
            </w:rPr>
            <w:fldChar w:fldCharType="begin"/>
          </w:r>
          <w:r w:rsidRPr="009218B5">
            <w:rPr>
              <w:rStyle w:val="PageNumber"/>
              <w:noProof w:val="0"/>
            </w:rPr>
            <w:instrText xml:space="preserve"> PAGE </w:instrText>
          </w:r>
          <w:r w:rsidRPr="009218B5">
            <w:rPr>
              <w:rStyle w:val="PageNumber"/>
              <w:noProof w:val="0"/>
            </w:rPr>
            <w:fldChar w:fldCharType="separate"/>
          </w:r>
          <w:r w:rsidR="0004276D">
            <w:rPr>
              <w:rStyle w:val="PageNumber"/>
            </w:rPr>
            <w:t>6</w:t>
          </w:r>
          <w:r w:rsidRPr="009218B5">
            <w:rPr>
              <w:rStyle w:val="PageNumber"/>
              <w:noProof w:val="0"/>
            </w:rPr>
            <w:fldChar w:fldCharType="end"/>
          </w:r>
        </w:p>
      </w:tc>
      <w:tc>
        <w:tcPr>
          <w:tcW w:w="3480" w:type="dxa"/>
        </w:tcPr>
        <w:p w14:paraId="71C7E0A4" w14:textId="77777777" w:rsidR="00AB11CE" w:rsidRPr="009218B5" w:rsidRDefault="00AB11CE" w:rsidP="00EE0066">
          <w:pPr>
            <w:pStyle w:val="Footeralignright"/>
          </w:pPr>
        </w:p>
      </w:tc>
    </w:tr>
    <w:tr w:rsidR="00AB11CE" w:rsidRPr="009218B5" w14:paraId="34BA5298" w14:textId="77777777" w:rsidTr="00EE0066">
      <w:tc>
        <w:tcPr>
          <w:tcW w:w="3480" w:type="dxa"/>
        </w:tcPr>
        <w:p w14:paraId="1090813D" w14:textId="77777777" w:rsidR="00AB11CE" w:rsidRPr="009218B5" w:rsidRDefault="00AB11CE" w:rsidP="00891AC9">
          <w:pPr>
            <w:pStyle w:val="Footeralignleft"/>
          </w:pPr>
        </w:p>
      </w:tc>
      <w:tc>
        <w:tcPr>
          <w:tcW w:w="3480" w:type="dxa"/>
        </w:tcPr>
        <w:p w14:paraId="12BABC5B" w14:textId="23A67C8E" w:rsidR="00AB11CE" w:rsidRPr="009218B5" w:rsidRDefault="00AB11CE" w:rsidP="00EE0066">
          <w:pPr>
            <w:pStyle w:val="Footeraligncenter"/>
            <w:rPr>
              <w:rFonts w:cs="Arial"/>
              <w:noProof w:val="0"/>
              <w:spacing w:val="-2"/>
            </w:rPr>
          </w:pPr>
          <w:r w:rsidRPr="009218B5">
            <w:rPr>
              <w:noProof w:val="0"/>
            </w:rPr>
            <w:fldChar w:fldCharType="begin"/>
          </w:r>
          <w:r w:rsidRPr="009218B5">
            <w:rPr>
              <w:noProof w:val="0"/>
            </w:rPr>
            <w:instrText xml:space="preserve"> DATE \@ "MM/dd/yyyy" </w:instrText>
          </w:r>
          <w:r w:rsidRPr="009218B5">
            <w:rPr>
              <w:noProof w:val="0"/>
            </w:rPr>
            <w:fldChar w:fldCharType="separate"/>
          </w:r>
          <w:r w:rsidR="005E7174">
            <w:t>11/01/2024</w:t>
          </w:r>
          <w:r w:rsidRPr="009218B5">
            <w:rPr>
              <w:noProof w:val="0"/>
            </w:rPr>
            <w:fldChar w:fldCharType="end"/>
          </w:r>
          <w:r w:rsidR="001A4B46">
            <w:rPr>
              <w:noProof w:val="0"/>
            </w:rPr>
            <w:t xml:space="preserve"> Rev A</w:t>
          </w:r>
        </w:p>
      </w:tc>
      <w:tc>
        <w:tcPr>
          <w:tcW w:w="3480" w:type="dxa"/>
        </w:tcPr>
        <w:p w14:paraId="20D8B591" w14:textId="77777777" w:rsidR="00AB11CE" w:rsidRPr="009218B5" w:rsidRDefault="00AB11CE" w:rsidP="00EE0066">
          <w:pPr>
            <w:pStyle w:val="Footeralignright"/>
          </w:pPr>
        </w:p>
      </w:tc>
    </w:tr>
  </w:tbl>
  <w:p w14:paraId="6AFF5FAB" w14:textId="77777777" w:rsidR="00AB11CE" w:rsidRPr="009218B5" w:rsidRDefault="00AB11CE" w:rsidP="00EE0066">
    <w:pPr>
      <w:pStyle w:val="Footer"/>
      <w:rPr>
        <w:rFonts w:cs="Arial"/>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CF6C" w14:textId="77777777" w:rsidR="00AB11CE" w:rsidRPr="00471217" w:rsidRDefault="00471217" w:rsidP="00471217">
    <w:pPr>
      <w:shd w:val="clear" w:color="auto" w:fill="FFFFFF"/>
      <w:jc w:val="center"/>
      <w:rPr>
        <w:rFonts w:ascii="Helvetica" w:hAnsi="Helvetica"/>
        <w:bCs/>
        <w:color w:val="333333"/>
        <w:sz w:val="20"/>
        <w:szCs w:val="24"/>
      </w:rPr>
    </w:pPr>
    <w:r w:rsidRPr="00471217">
      <w:rPr>
        <w:rFonts w:ascii="Helvetica" w:hAnsi="Helvetica"/>
        <w:bCs/>
        <w:color w:val="333333"/>
        <w:sz w:val="20"/>
        <w:szCs w:val="24"/>
      </w:rPr>
      <w:t>Ph 903-781-6985 Fx 903-781-6988 Sales@isimet-mapa.com</w:t>
    </w:r>
  </w:p>
  <w:tbl>
    <w:tblPr>
      <w:tblW w:w="0" w:type="auto"/>
      <w:tblLook w:val="01E0" w:firstRow="1" w:lastRow="1" w:firstColumn="1" w:lastColumn="1" w:noHBand="0" w:noVBand="0"/>
    </w:tblPr>
    <w:tblGrid>
      <w:gridCol w:w="3216"/>
      <w:gridCol w:w="3288"/>
      <w:gridCol w:w="3216"/>
    </w:tblGrid>
    <w:tr w:rsidR="00AB11CE" w:rsidRPr="009218B5" w14:paraId="317E23EB" w14:textId="77777777" w:rsidTr="00EE0066">
      <w:tc>
        <w:tcPr>
          <w:tcW w:w="3480" w:type="dxa"/>
        </w:tcPr>
        <w:p w14:paraId="74E12BD0" w14:textId="77777777" w:rsidR="00AB11CE" w:rsidRPr="008347E0" w:rsidRDefault="00AB11CE" w:rsidP="00600105">
          <w:pPr>
            <w:pStyle w:val="Footeralignleft"/>
          </w:pPr>
        </w:p>
      </w:tc>
      <w:tc>
        <w:tcPr>
          <w:tcW w:w="3480" w:type="dxa"/>
        </w:tcPr>
        <w:p w14:paraId="7D5AB2A2" w14:textId="77777777" w:rsidR="00AB11CE" w:rsidRPr="009218B5" w:rsidRDefault="00AB11CE" w:rsidP="00EE0066">
          <w:pPr>
            <w:pStyle w:val="Footeraligncenter"/>
            <w:rPr>
              <w:noProof w:val="0"/>
            </w:rPr>
          </w:pPr>
          <w:r w:rsidRPr="009218B5">
            <w:rPr>
              <w:noProof w:val="0"/>
            </w:rPr>
            <w:t>Page</w:t>
          </w:r>
          <w:r w:rsidRPr="009218B5">
            <w:rPr>
              <w:noProof w:val="0"/>
              <w:spacing w:val="-2"/>
            </w:rPr>
            <w:t xml:space="preserve"> </w:t>
          </w:r>
          <w:r w:rsidRPr="009218B5">
            <w:rPr>
              <w:rStyle w:val="PageNumber"/>
              <w:noProof w:val="0"/>
            </w:rPr>
            <w:fldChar w:fldCharType="begin"/>
          </w:r>
          <w:r w:rsidRPr="009218B5">
            <w:rPr>
              <w:rStyle w:val="PageNumber"/>
              <w:noProof w:val="0"/>
            </w:rPr>
            <w:instrText xml:space="preserve"> PAGE </w:instrText>
          </w:r>
          <w:r w:rsidRPr="009218B5">
            <w:rPr>
              <w:rStyle w:val="PageNumber"/>
              <w:noProof w:val="0"/>
            </w:rPr>
            <w:fldChar w:fldCharType="separate"/>
          </w:r>
          <w:r w:rsidR="005E7174">
            <w:rPr>
              <w:rStyle w:val="PageNumber"/>
            </w:rPr>
            <w:t>4</w:t>
          </w:r>
          <w:r w:rsidRPr="009218B5">
            <w:rPr>
              <w:rStyle w:val="PageNumber"/>
              <w:noProof w:val="0"/>
            </w:rPr>
            <w:fldChar w:fldCharType="end"/>
          </w:r>
          <w:r w:rsidR="001A4B46">
            <w:rPr>
              <w:rStyle w:val="PageNumber"/>
              <w:noProof w:val="0"/>
            </w:rPr>
            <w:t xml:space="preserve">      </w:t>
          </w:r>
        </w:p>
      </w:tc>
      <w:tc>
        <w:tcPr>
          <w:tcW w:w="3480" w:type="dxa"/>
        </w:tcPr>
        <w:p w14:paraId="1B83FC98" w14:textId="77777777" w:rsidR="00AB11CE" w:rsidRPr="009218B5" w:rsidRDefault="00AB11CE" w:rsidP="00DC7584">
          <w:pPr>
            <w:pStyle w:val="Footeralignright"/>
            <w:jc w:val="left"/>
          </w:pPr>
        </w:p>
      </w:tc>
    </w:tr>
    <w:tr w:rsidR="00AB11CE" w:rsidRPr="009218B5" w14:paraId="35317DED" w14:textId="77777777" w:rsidTr="00EE0066">
      <w:tc>
        <w:tcPr>
          <w:tcW w:w="3480" w:type="dxa"/>
        </w:tcPr>
        <w:p w14:paraId="4F34B9E6" w14:textId="77777777" w:rsidR="00AB11CE" w:rsidRPr="008347E0" w:rsidRDefault="00AB11CE" w:rsidP="00600105">
          <w:pPr>
            <w:pStyle w:val="Footeralignleft"/>
          </w:pPr>
        </w:p>
      </w:tc>
      <w:tc>
        <w:tcPr>
          <w:tcW w:w="3480" w:type="dxa"/>
        </w:tcPr>
        <w:p w14:paraId="34CC89FE" w14:textId="4ECE9D81" w:rsidR="00AB11CE" w:rsidRPr="009218B5" w:rsidRDefault="00AB11CE" w:rsidP="00EE0066">
          <w:pPr>
            <w:pStyle w:val="Footeraligncenter"/>
            <w:rPr>
              <w:noProof w:val="0"/>
            </w:rPr>
          </w:pPr>
          <w:r w:rsidRPr="009218B5">
            <w:rPr>
              <w:noProof w:val="0"/>
            </w:rPr>
            <w:fldChar w:fldCharType="begin"/>
          </w:r>
          <w:r w:rsidRPr="009218B5">
            <w:rPr>
              <w:noProof w:val="0"/>
            </w:rPr>
            <w:instrText xml:space="preserve"> DATE \@ "MM/dd/yyyy" </w:instrText>
          </w:r>
          <w:r w:rsidRPr="009218B5">
            <w:rPr>
              <w:noProof w:val="0"/>
            </w:rPr>
            <w:fldChar w:fldCharType="separate"/>
          </w:r>
          <w:r w:rsidR="005E7174">
            <w:t>11/01/2024</w:t>
          </w:r>
          <w:r w:rsidRPr="009218B5">
            <w:rPr>
              <w:noProof w:val="0"/>
            </w:rPr>
            <w:fldChar w:fldCharType="end"/>
          </w:r>
          <w:r w:rsidR="001A4B46">
            <w:rPr>
              <w:noProof w:val="0"/>
            </w:rPr>
            <w:t xml:space="preserve">  </w:t>
          </w:r>
          <w:r w:rsidR="00610882">
            <w:rPr>
              <w:noProof w:val="0"/>
            </w:rPr>
            <w:t xml:space="preserve">v1.02 </w:t>
          </w:r>
          <w:r w:rsidR="00B15071">
            <w:rPr>
              <w:noProof w:val="0"/>
            </w:rPr>
            <w:t>Rev B</w:t>
          </w:r>
        </w:p>
      </w:tc>
      <w:tc>
        <w:tcPr>
          <w:tcW w:w="3480" w:type="dxa"/>
        </w:tcPr>
        <w:p w14:paraId="25D69C28" w14:textId="77777777" w:rsidR="00AB11CE" w:rsidRPr="009218B5" w:rsidRDefault="00AB11CE" w:rsidP="00EE0066">
          <w:pPr>
            <w:pStyle w:val="Footeralignright"/>
          </w:pPr>
        </w:p>
      </w:tc>
    </w:tr>
  </w:tbl>
  <w:p w14:paraId="46B8CD4E" w14:textId="77777777" w:rsidR="00AB11CE" w:rsidRPr="009218B5" w:rsidRDefault="00AB11CE" w:rsidP="00EE0066">
    <w:pPr>
      <w:tabs>
        <w:tab w:val="left" w:pos="0"/>
        <w:tab w:val="left" w:pos="360"/>
        <w:tab w:val="left" w:pos="720"/>
        <w:tab w:val="left" w:pos="1368"/>
        <w:tab w:val="left" w:pos="1800"/>
        <w:tab w:val="left" w:pos="2160"/>
        <w:tab w:val="left" w:pos="2808"/>
      </w:tabs>
      <w:suppressAutoHyphens/>
      <w:rPr>
        <w:rFonts w:cs="Arial"/>
        <w:spacing w:val="-2"/>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B3EB" w14:textId="77777777" w:rsidR="00B15071" w:rsidRDefault="00B15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82F6B" w14:textId="77777777" w:rsidR="00D10EA8" w:rsidRDefault="00D10EA8">
      <w:r>
        <w:separator/>
      </w:r>
    </w:p>
  </w:footnote>
  <w:footnote w:type="continuationSeparator" w:id="0">
    <w:p w14:paraId="0F51754E" w14:textId="77777777" w:rsidR="00D10EA8" w:rsidRDefault="00D1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554A" w14:textId="77777777" w:rsidR="00B15071" w:rsidRDefault="00B15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670D" w14:textId="6E8CF383" w:rsidR="00610882" w:rsidRDefault="007B521F" w:rsidP="000A2381">
    <w:pPr>
      <w:shd w:val="clear" w:color="auto" w:fill="FFFFFF"/>
      <w:jc w:val="center"/>
      <w:rPr>
        <w:rFonts w:ascii="Helvetica" w:hAnsi="Helvetica"/>
        <w:b/>
        <w:bCs/>
        <w:color w:val="333333"/>
        <w:sz w:val="24"/>
        <w:szCs w:val="24"/>
      </w:rPr>
    </w:pPr>
    <w:r>
      <w:rPr>
        <w:rFonts w:ascii="Helvetica" w:hAnsi="Helvetica"/>
        <w:b/>
        <w:bCs/>
        <w:noProof/>
        <w:color w:val="333333"/>
        <w:sz w:val="24"/>
        <w:szCs w:val="24"/>
      </w:rPr>
      <w:drawing>
        <wp:anchor distT="0" distB="0" distL="114300" distR="114300" simplePos="0" relativeHeight="251658240" behindDoc="0" locked="0" layoutInCell="1" allowOverlap="1" wp14:anchorId="3066C820" wp14:editId="543928F0">
          <wp:simplePos x="0" y="0"/>
          <wp:positionH relativeFrom="column">
            <wp:posOffset>-66675</wp:posOffset>
          </wp:positionH>
          <wp:positionV relativeFrom="paragraph">
            <wp:posOffset>10160</wp:posOffset>
          </wp:positionV>
          <wp:extent cx="1314450" cy="3329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IMET.jpg"/>
                  <pic:cNvPicPr/>
                </pic:nvPicPr>
                <pic:blipFill>
                  <a:blip r:embed="rId1"/>
                  <a:stretch>
                    <a:fillRect/>
                  </a:stretch>
                </pic:blipFill>
                <pic:spPr>
                  <a:xfrm>
                    <a:off x="0" y="0"/>
                    <a:ext cx="1314450" cy="332902"/>
                  </a:xfrm>
                  <a:prstGeom prst="rect">
                    <a:avLst/>
                  </a:prstGeom>
                </pic:spPr>
              </pic:pic>
            </a:graphicData>
          </a:graphic>
          <wp14:sizeRelH relativeFrom="page">
            <wp14:pctWidth>0</wp14:pctWidth>
          </wp14:sizeRelH>
          <wp14:sizeRelV relativeFrom="page">
            <wp14:pctHeight>0</wp14:pctHeight>
          </wp14:sizeRelV>
        </wp:anchor>
      </w:drawing>
    </w:r>
    <w:r w:rsidR="000A2381" w:rsidRPr="00FE2101">
      <w:rPr>
        <w:rFonts w:ascii="Helvetica" w:hAnsi="Helvetica"/>
        <w:b/>
        <w:bCs/>
        <w:color w:val="333333"/>
        <w:sz w:val="24"/>
        <w:szCs w:val="24"/>
      </w:rPr>
      <w:t>ISIMET</w:t>
    </w:r>
    <w:r>
      <w:rPr>
        <w:rFonts w:ascii="Helvetica" w:hAnsi="Helvetica"/>
        <w:b/>
        <w:bCs/>
        <w:color w:val="333333"/>
        <w:sz w:val="24"/>
        <w:szCs w:val="24"/>
      </w:rPr>
      <w:t>/MAPA</w:t>
    </w:r>
    <w:r w:rsidR="000A2381" w:rsidRPr="00FE2101">
      <w:rPr>
        <w:rFonts w:ascii="Helvetica" w:hAnsi="Helvetica"/>
        <w:b/>
        <w:bCs/>
        <w:color w:val="333333"/>
        <w:sz w:val="24"/>
        <w:szCs w:val="24"/>
      </w:rPr>
      <w:t xml:space="preserve"> LLC</w:t>
    </w:r>
    <w:r w:rsidR="000A2381">
      <w:rPr>
        <w:rFonts w:ascii="Helvetica" w:hAnsi="Helvetica"/>
        <w:b/>
        <w:bCs/>
        <w:color w:val="333333"/>
        <w:sz w:val="24"/>
        <w:szCs w:val="24"/>
      </w:rPr>
      <w:t xml:space="preserve"> </w:t>
    </w:r>
  </w:p>
  <w:p w14:paraId="59C81937" w14:textId="77777777" w:rsidR="000A2381" w:rsidRPr="00FE2101" w:rsidRDefault="000A2381" w:rsidP="000A2381">
    <w:pPr>
      <w:shd w:val="clear" w:color="auto" w:fill="FFFFFF"/>
      <w:jc w:val="center"/>
      <w:rPr>
        <w:rFonts w:ascii="Helvetica" w:hAnsi="Helvetica"/>
        <w:b/>
        <w:bCs/>
        <w:color w:val="333333"/>
        <w:sz w:val="24"/>
        <w:szCs w:val="24"/>
      </w:rPr>
    </w:pPr>
    <w:r w:rsidRPr="00FE2101">
      <w:rPr>
        <w:rFonts w:ascii="Helvetica" w:hAnsi="Helvetica"/>
        <w:b/>
        <w:bCs/>
        <w:color w:val="333333"/>
        <w:sz w:val="24"/>
        <w:szCs w:val="24"/>
      </w:rPr>
      <w:t>103 C J Wise</w:t>
    </w:r>
    <w:r>
      <w:rPr>
        <w:rFonts w:ascii="Helvetica" w:hAnsi="Helvetica"/>
        <w:b/>
        <w:bCs/>
        <w:color w:val="333333"/>
        <w:sz w:val="24"/>
        <w:szCs w:val="24"/>
      </w:rPr>
      <w:t xml:space="preserve"> </w:t>
    </w:r>
    <w:r w:rsidRPr="00FE2101">
      <w:rPr>
        <w:rFonts w:ascii="Helvetica" w:hAnsi="Helvetica"/>
        <w:b/>
        <w:bCs/>
        <w:color w:val="333333"/>
        <w:sz w:val="24"/>
        <w:szCs w:val="24"/>
      </w:rPr>
      <w:t>Naples, TX 75568</w:t>
    </w:r>
  </w:p>
  <w:p w14:paraId="6C7C355C" w14:textId="77777777" w:rsidR="00AB11CE" w:rsidRPr="000A2381" w:rsidRDefault="00610882" w:rsidP="000A2381">
    <w:pPr>
      <w:shd w:val="clear" w:color="auto" w:fill="FFFFFF"/>
      <w:jc w:val="center"/>
      <w:rPr>
        <w:rFonts w:ascii="Helvetica" w:hAnsi="Helvetica"/>
        <w:color w:val="333333"/>
        <w:sz w:val="21"/>
        <w:szCs w:val="21"/>
      </w:rPr>
    </w:pPr>
    <w:r w:rsidRPr="00FE2101">
      <w:rPr>
        <w:rFonts w:ascii="Helvetica" w:hAnsi="Helvetica"/>
        <w:color w:val="333333"/>
        <w:sz w:val="21"/>
        <w:szCs w:val="21"/>
      </w:rPr>
      <w:t>Affiliate</w:t>
    </w:r>
    <w:r w:rsidR="000A2381" w:rsidRPr="00FE2101">
      <w:rPr>
        <w:rFonts w:ascii="Helvetica" w:hAnsi="Helvetica"/>
        <w:color w:val="333333"/>
        <w:sz w:val="21"/>
        <w:szCs w:val="21"/>
      </w:rPr>
      <w:t xml:space="preserve"> of WCM Industries Inc. All Rights Reserved ©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74A9" w14:textId="77777777" w:rsidR="00B15071" w:rsidRDefault="00B15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7827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E18D8DC"/>
    <w:lvl w:ilvl="0">
      <w:start w:val="1"/>
      <w:numFmt w:val="decimal"/>
      <w:pStyle w:val="SEP0PartTitle"/>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lvl>
    <w:lvl w:ilvl="5">
      <w:start w:val="1"/>
      <w:numFmt w:val="upperLetter"/>
      <w:pStyle w:val="SEP2Subparagraph"/>
      <w:lvlText w:val="%6."/>
      <w:lvlJc w:val="left"/>
      <w:pPr>
        <w:tabs>
          <w:tab w:val="left" w:pos="1440"/>
        </w:tabs>
        <w:ind w:left="1440" w:hanging="576"/>
      </w:pPr>
    </w:lvl>
    <w:lvl w:ilvl="6">
      <w:start w:val="1"/>
      <w:numFmt w:val="lowerLetter"/>
      <w:pStyle w:val="SEP3SubparagraphList"/>
      <w:lvlText w:val="%7."/>
      <w:lvlJc w:val="left"/>
      <w:pPr>
        <w:tabs>
          <w:tab w:val="left" w:pos="2016"/>
        </w:tabs>
        <w:ind w:left="2016" w:hanging="576"/>
      </w:pPr>
    </w:lvl>
    <w:lvl w:ilvl="7">
      <w:start w:val="1"/>
      <w:numFmt w:val="decimal"/>
      <w:pStyle w:val="SEP4SubparagraphSublist"/>
      <w:lvlText w:val="%8)"/>
      <w:lvlJc w:val="left"/>
      <w:pPr>
        <w:tabs>
          <w:tab w:val="left" w:pos="2592"/>
        </w:tabs>
        <w:ind w:left="2592" w:hanging="576"/>
      </w:pPr>
    </w:lvl>
    <w:lvl w:ilvl="8">
      <w:start w:val="1"/>
      <w:numFmt w:val="lowerLetter"/>
      <w:pStyle w:val="SEP5SubparagraphSublistItems"/>
      <w:lvlText w:val="%9)"/>
      <w:lvlJc w:val="left"/>
      <w:pPr>
        <w:tabs>
          <w:tab w:val="left" w:pos="3168"/>
        </w:tabs>
        <w:ind w:left="3168" w:hanging="576"/>
      </w:pPr>
    </w:lvl>
  </w:abstractNum>
  <w:abstractNum w:abstractNumId="2" w15:restartNumberingAfterBreak="0">
    <w:nsid w:val="05761ECE"/>
    <w:multiLevelType w:val="hybridMultilevel"/>
    <w:tmpl w:val="FD1A5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2A30C2"/>
    <w:multiLevelType w:val="multilevel"/>
    <w:tmpl w:val="89C82922"/>
    <w:lvl w:ilvl="0">
      <w:start w:val="1"/>
      <w:numFmt w:val="decimal"/>
      <w:lvlText w:val="%1"/>
      <w:lvlJc w:val="left"/>
      <w:pPr>
        <w:ind w:left="360" w:hanging="360"/>
      </w:pPr>
      <w:rPr>
        <w:rFonts w:hint="default"/>
      </w:rPr>
    </w:lvl>
    <w:lvl w:ilvl="1">
      <w:start w:val="7"/>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4" w15:restartNumberingAfterBreak="0">
    <w:nsid w:val="167C5A31"/>
    <w:multiLevelType w:val="multilevel"/>
    <w:tmpl w:val="BB9842CA"/>
    <w:lvl w:ilvl="0">
      <w:start w:val="1"/>
      <w:numFmt w:val="decimal"/>
      <w:pStyle w:val="Leveltop"/>
      <w:lvlText w:val="PART %1"/>
      <w:lvlJc w:val="left"/>
      <w:pPr>
        <w:tabs>
          <w:tab w:val="num" w:pos="1530"/>
        </w:tabs>
        <w:ind w:left="153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810"/>
        </w:tabs>
        <w:ind w:left="738" w:hanging="288"/>
      </w:pPr>
      <w:rPr>
        <w:rFonts w:ascii="Arial" w:eastAsia="Times New Roman" w:hAnsi="Arial" w:cs="Times New Roman" w:hint="default"/>
      </w:rPr>
    </w:lvl>
    <w:lvl w:ilvl="3">
      <w:start w:val="1"/>
      <w:numFmt w:val="decimal"/>
      <w:pStyle w:val="Level3"/>
      <w:lvlText w:val="%4."/>
      <w:lvlJc w:val="right"/>
      <w:pPr>
        <w:tabs>
          <w:tab w:val="num" w:pos="1440"/>
        </w:tabs>
        <w:ind w:left="1440" w:hanging="144"/>
      </w:pPr>
      <w:rPr>
        <w:rFonts w:hint="default"/>
      </w:rPr>
    </w:lvl>
    <w:lvl w:ilvl="4">
      <w:start w:val="1"/>
      <w:numFmt w:val="bullet"/>
      <w:pStyle w:val="Level4"/>
      <w:lvlText w:val=""/>
      <w:lvlJc w:val="left"/>
      <w:pPr>
        <w:tabs>
          <w:tab w:val="num" w:pos="1800"/>
        </w:tabs>
        <w:ind w:left="180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1A310889"/>
    <w:multiLevelType w:val="multilevel"/>
    <w:tmpl w:val="1C0C5E86"/>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hint="default"/>
      </w:rPr>
    </w:lvl>
    <w:lvl w:ilvl="2">
      <w:start w:val="1"/>
      <w:numFmt w:val="upperLetter"/>
      <w:lvlText w:val="%3."/>
      <w:lvlJc w:val="left"/>
      <w:pPr>
        <w:ind w:left="1296" w:hanging="720"/>
      </w:pPr>
      <w:rPr>
        <w:rFonts w:ascii="Arial" w:eastAsia="Times New Roman" w:hAnsi="Arial" w:cs="Arial" w:hint="default"/>
      </w:rPr>
    </w:lvl>
    <w:lvl w:ilvl="3">
      <w:start w:val="1"/>
      <w:numFmt w:val="bullet"/>
      <w:lvlText w:val=""/>
      <w:lvlJc w:val="left"/>
      <w:pPr>
        <w:ind w:left="1584" w:hanging="720"/>
      </w:pPr>
      <w:rPr>
        <w:rFonts w:ascii="Symbol" w:hAnsi="Symbol"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 w15:restartNumberingAfterBreak="0">
    <w:nsid w:val="2B27259A"/>
    <w:multiLevelType w:val="multilevel"/>
    <w:tmpl w:val="FE92B784"/>
    <w:lvl w:ilvl="0">
      <w:start w:val="1"/>
      <w:numFmt w:val="decimal"/>
      <w:lvlText w:val="%1"/>
      <w:lvlJc w:val="left"/>
      <w:pPr>
        <w:ind w:left="360" w:hanging="360"/>
      </w:pPr>
      <w:rPr>
        <w:rFonts w:hint="default"/>
      </w:rPr>
    </w:lvl>
    <w:lvl w:ilvl="1">
      <w:start w:val="6"/>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36C56E92"/>
    <w:multiLevelType w:val="multilevel"/>
    <w:tmpl w:val="31E0A886"/>
    <w:lvl w:ilvl="0">
      <w:start w:val="1"/>
      <w:numFmt w:val="upperLetter"/>
      <w:lvlText w:val="%1."/>
      <w:lvlJc w:val="right"/>
      <w:pPr>
        <w:ind w:left="360" w:hanging="360"/>
      </w:pPr>
      <w:rPr>
        <w:rFonts w:ascii="Arial" w:eastAsia="Times New Roman" w:hAnsi="Arial" w:cs="Arial"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3F724503"/>
    <w:multiLevelType w:val="multilevel"/>
    <w:tmpl w:val="837C9E1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4A3E7A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CB797B"/>
    <w:multiLevelType w:val="multilevel"/>
    <w:tmpl w:val="61740D6A"/>
    <w:lvl w:ilvl="0">
      <w:start w:val="1"/>
      <w:numFmt w:val="decimal"/>
      <w:lvlText w:val="%1"/>
      <w:lvlJc w:val="left"/>
      <w:pPr>
        <w:ind w:left="360" w:hanging="360"/>
      </w:pPr>
      <w:rPr>
        <w:rFonts w:hint="default"/>
      </w:rPr>
    </w:lvl>
    <w:lvl w:ilvl="1">
      <w:start w:val="5"/>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15:restartNumberingAfterBreak="0">
    <w:nsid w:val="5F383C39"/>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2" w15:restartNumberingAfterBreak="0">
    <w:nsid w:val="64E860EE"/>
    <w:multiLevelType w:val="multilevel"/>
    <w:tmpl w:val="09A0B736"/>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65DA39F9"/>
    <w:multiLevelType w:val="multilevel"/>
    <w:tmpl w:val="A590ED3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15:restartNumberingAfterBreak="0">
    <w:nsid w:val="67131E79"/>
    <w:multiLevelType w:val="multilevel"/>
    <w:tmpl w:val="749E43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6F2F308E"/>
    <w:multiLevelType w:val="hybridMultilevel"/>
    <w:tmpl w:val="FE0CE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03DB"/>
    <w:multiLevelType w:val="multilevel"/>
    <w:tmpl w:val="1F7E7E7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7" w15:restartNumberingAfterBreak="0">
    <w:nsid w:val="73F670D9"/>
    <w:multiLevelType w:val="hybridMultilevel"/>
    <w:tmpl w:val="18A02938"/>
    <w:lvl w:ilvl="0" w:tplc="0409000F">
      <w:start w:val="1"/>
      <w:numFmt w:val="decimal"/>
      <w:lvlText w:val="%1."/>
      <w:lvlJc w:val="left"/>
      <w:pPr>
        <w:ind w:left="720" w:hanging="360"/>
      </w:pPr>
    </w:lvl>
    <w:lvl w:ilvl="1" w:tplc="04090019">
      <w:start w:val="1"/>
      <w:numFmt w:val="lowerLetter"/>
      <w:lvlText w:val="%2."/>
      <w:lvlJc w:val="left"/>
      <w:pPr>
        <w:ind w:left="6030" w:hanging="360"/>
      </w:pPr>
    </w:lvl>
    <w:lvl w:ilvl="2" w:tplc="91085264">
      <w:start w:val="1"/>
      <w:numFmt w:val="upperLetter"/>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0280D"/>
    <w:multiLevelType w:val="multilevel"/>
    <w:tmpl w:val="8FE611BA"/>
    <w:lvl w:ilvl="0">
      <w:start w:val="1"/>
      <w:numFmt w:val="decimal"/>
      <w:lvlText w:val="%1"/>
      <w:lvlJc w:val="left"/>
      <w:pPr>
        <w:ind w:left="360" w:hanging="360"/>
      </w:pPr>
      <w:rPr>
        <w:rFonts w:hint="default"/>
      </w:rPr>
    </w:lvl>
    <w:lvl w:ilvl="1">
      <w:start w:val="7"/>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75272C1B"/>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15:restartNumberingAfterBreak="0">
    <w:nsid w:val="79655F75"/>
    <w:multiLevelType w:val="multilevel"/>
    <w:tmpl w:val="948C4E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1" w15:restartNumberingAfterBreak="0">
    <w:nsid w:val="7ED20318"/>
    <w:multiLevelType w:val="multilevel"/>
    <w:tmpl w:val="B1F82E68"/>
    <w:lvl w:ilvl="0">
      <w:start w:val="1"/>
      <w:numFmt w:val="decimal"/>
      <w:lvlText w:val="%1"/>
      <w:lvlJc w:val="left"/>
      <w:pPr>
        <w:ind w:left="360" w:hanging="360"/>
      </w:pPr>
      <w:rPr>
        <w:rFonts w:hint="default"/>
      </w:rPr>
    </w:lvl>
    <w:lvl w:ilvl="1">
      <w:start w:val="6"/>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7F955E5D"/>
    <w:multiLevelType w:val="multilevel"/>
    <w:tmpl w:val="E25EB36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abstractNumId w:val="15"/>
  </w:num>
  <w:num w:numId="7">
    <w:abstractNumId w:val="4"/>
    <w:lvlOverride w:ilvl="0">
      <w:startOverride w:val="2"/>
    </w:lvlOverride>
    <w:lvlOverride w:ilvl="1">
      <w:startOverride w:val="1"/>
    </w:lvlOverride>
  </w:num>
  <w:num w:numId="8">
    <w:abstractNumId w:val="19"/>
  </w:num>
  <w:num w:numId="9">
    <w:abstractNumId w:val="14"/>
  </w:num>
  <w:num w:numId="10">
    <w:abstractNumId w:val="20"/>
  </w:num>
  <w:num w:numId="11">
    <w:abstractNumId w:val="16"/>
  </w:num>
  <w:num w:numId="12">
    <w:abstractNumId w:val="3"/>
  </w:num>
  <w:num w:numId="13">
    <w:abstractNumId w:val="17"/>
  </w:num>
  <w:num w:numId="14">
    <w:abstractNumId w:val="5"/>
  </w:num>
  <w:num w:numId="15">
    <w:abstractNumId w:val="9"/>
  </w:num>
  <w:num w:numId="16">
    <w:abstractNumId w:val="8"/>
  </w:num>
  <w:num w:numId="17">
    <w:abstractNumId w:val="13"/>
  </w:num>
  <w:num w:numId="18">
    <w:abstractNumId w:val="21"/>
  </w:num>
  <w:num w:numId="19">
    <w:abstractNumId w:val="2"/>
  </w:num>
  <w:num w:numId="20">
    <w:abstractNumId w:val="11"/>
  </w:num>
  <w:num w:numId="21">
    <w:abstractNumId w:val="7"/>
  </w:num>
  <w:num w:numId="22">
    <w:abstractNumId w:val="6"/>
  </w:num>
  <w:num w:numId="23">
    <w:abstractNumId w:val="22"/>
  </w:num>
  <w:num w:numId="24">
    <w:abstractNumId w:val="10"/>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3/01/12"/>
    <w:docVar w:name="Format" w:val="1"/>
    <w:docVar w:name="MF04" w:val="262923"/>
    <w:docVar w:name="MF95" w:val="16269"/>
    <w:docVar w:name="SectionID" w:val="605"/>
    <w:docVar w:name="SpecType" w:val="MasterSpec"/>
    <w:docVar w:name="Version" w:val="5717"/>
  </w:docVars>
  <w:rsids>
    <w:rsidRoot w:val="003C1633"/>
    <w:rsid w:val="000077B3"/>
    <w:rsid w:val="00015231"/>
    <w:rsid w:val="00015EF5"/>
    <w:rsid w:val="00032B17"/>
    <w:rsid w:val="00035709"/>
    <w:rsid w:val="00036CC0"/>
    <w:rsid w:val="0004276D"/>
    <w:rsid w:val="00044265"/>
    <w:rsid w:val="00044D7D"/>
    <w:rsid w:val="00050262"/>
    <w:rsid w:val="00053236"/>
    <w:rsid w:val="00056CD8"/>
    <w:rsid w:val="000579DE"/>
    <w:rsid w:val="0006647D"/>
    <w:rsid w:val="00071B2A"/>
    <w:rsid w:val="000760E4"/>
    <w:rsid w:val="00076DFD"/>
    <w:rsid w:val="000803E0"/>
    <w:rsid w:val="000807A4"/>
    <w:rsid w:val="00081A29"/>
    <w:rsid w:val="00081CB8"/>
    <w:rsid w:val="00086D4D"/>
    <w:rsid w:val="00091A80"/>
    <w:rsid w:val="00096342"/>
    <w:rsid w:val="000979EA"/>
    <w:rsid w:val="000A05F6"/>
    <w:rsid w:val="000A2381"/>
    <w:rsid w:val="000B0191"/>
    <w:rsid w:val="000B56E9"/>
    <w:rsid w:val="000C1847"/>
    <w:rsid w:val="000C2173"/>
    <w:rsid w:val="000C2A03"/>
    <w:rsid w:val="000C6BCF"/>
    <w:rsid w:val="000D0A5A"/>
    <w:rsid w:val="000D2A50"/>
    <w:rsid w:val="000D681A"/>
    <w:rsid w:val="000E0B89"/>
    <w:rsid w:val="000E1EEB"/>
    <w:rsid w:val="000E4238"/>
    <w:rsid w:val="000E4371"/>
    <w:rsid w:val="000F35A5"/>
    <w:rsid w:val="000F36F1"/>
    <w:rsid w:val="000F39D8"/>
    <w:rsid w:val="000F444C"/>
    <w:rsid w:val="000F6C92"/>
    <w:rsid w:val="00101401"/>
    <w:rsid w:val="00107649"/>
    <w:rsid w:val="00107A9F"/>
    <w:rsid w:val="001157D0"/>
    <w:rsid w:val="00116AE9"/>
    <w:rsid w:val="00117EE1"/>
    <w:rsid w:val="00123140"/>
    <w:rsid w:val="00124090"/>
    <w:rsid w:val="00125BDF"/>
    <w:rsid w:val="001325D0"/>
    <w:rsid w:val="00132D03"/>
    <w:rsid w:val="00137A68"/>
    <w:rsid w:val="00141D44"/>
    <w:rsid w:val="0014294D"/>
    <w:rsid w:val="00146B52"/>
    <w:rsid w:val="00147F68"/>
    <w:rsid w:val="00150F9A"/>
    <w:rsid w:val="00153A07"/>
    <w:rsid w:val="00156841"/>
    <w:rsid w:val="00156F89"/>
    <w:rsid w:val="001570AD"/>
    <w:rsid w:val="0018278B"/>
    <w:rsid w:val="0018421F"/>
    <w:rsid w:val="00184D4D"/>
    <w:rsid w:val="001913B9"/>
    <w:rsid w:val="00193AA5"/>
    <w:rsid w:val="00193CED"/>
    <w:rsid w:val="0019427C"/>
    <w:rsid w:val="001A0770"/>
    <w:rsid w:val="001A372E"/>
    <w:rsid w:val="001A4B46"/>
    <w:rsid w:val="001B1A0D"/>
    <w:rsid w:val="001C278D"/>
    <w:rsid w:val="001C57FA"/>
    <w:rsid w:val="001C5F5F"/>
    <w:rsid w:val="001C6C3E"/>
    <w:rsid w:val="001D117F"/>
    <w:rsid w:val="001D4316"/>
    <w:rsid w:val="001E36FF"/>
    <w:rsid w:val="001E3B2B"/>
    <w:rsid w:val="001E75F6"/>
    <w:rsid w:val="001F1AEE"/>
    <w:rsid w:val="001F6356"/>
    <w:rsid w:val="001F7D58"/>
    <w:rsid w:val="00200A7E"/>
    <w:rsid w:val="00203A0F"/>
    <w:rsid w:val="00212572"/>
    <w:rsid w:val="00225B67"/>
    <w:rsid w:val="002313C2"/>
    <w:rsid w:val="00231450"/>
    <w:rsid w:val="002348E2"/>
    <w:rsid w:val="00235107"/>
    <w:rsid w:val="00240CBB"/>
    <w:rsid w:val="00241DFC"/>
    <w:rsid w:val="00252166"/>
    <w:rsid w:val="00257DFE"/>
    <w:rsid w:val="00260DDA"/>
    <w:rsid w:val="002628FB"/>
    <w:rsid w:val="00262E34"/>
    <w:rsid w:val="00267DCE"/>
    <w:rsid w:val="0027362C"/>
    <w:rsid w:val="00274C0A"/>
    <w:rsid w:val="002767AB"/>
    <w:rsid w:val="0028256A"/>
    <w:rsid w:val="00285EC0"/>
    <w:rsid w:val="00287149"/>
    <w:rsid w:val="00296323"/>
    <w:rsid w:val="002A0D59"/>
    <w:rsid w:val="002A1AAE"/>
    <w:rsid w:val="002B4890"/>
    <w:rsid w:val="002B524C"/>
    <w:rsid w:val="002B5F28"/>
    <w:rsid w:val="002C0E3D"/>
    <w:rsid w:val="002C2A67"/>
    <w:rsid w:val="002C309B"/>
    <w:rsid w:val="002C3A3A"/>
    <w:rsid w:val="002C57BA"/>
    <w:rsid w:val="002D042E"/>
    <w:rsid w:val="002D08B2"/>
    <w:rsid w:val="002D6364"/>
    <w:rsid w:val="002E0703"/>
    <w:rsid w:val="002E3159"/>
    <w:rsid w:val="002E3CB5"/>
    <w:rsid w:val="002E7DCA"/>
    <w:rsid w:val="002F1634"/>
    <w:rsid w:val="002F3BAA"/>
    <w:rsid w:val="002F4C48"/>
    <w:rsid w:val="002F7436"/>
    <w:rsid w:val="002F7D8A"/>
    <w:rsid w:val="00302AE7"/>
    <w:rsid w:val="00304C30"/>
    <w:rsid w:val="00310124"/>
    <w:rsid w:val="0031139C"/>
    <w:rsid w:val="00317E28"/>
    <w:rsid w:val="00321361"/>
    <w:rsid w:val="0032291D"/>
    <w:rsid w:val="00324176"/>
    <w:rsid w:val="003301EF"/>
    <w:rsid w:val="00331399"/>
    <w:rsid w:val="003319E9"/>
    <w:rsid w:val="0033524D"/>
    <w:rsid w:val="003529B4"/>
    <w:rsid w:val="0035311F"/>
    <w:rsid w:val="00360C89"/>
    <w:rsid w:val="00363C32"/>
    <w:rsid w:val="0036597C"/>
    <w:rsid w:val="00370A53"/>
    <w:rsid w:val="00370BAD"/>
    <w:rsid w:val="0037635E"/>
    <w:rsid w:val="00377598"/>
    <w:rsid w:val="00380541"/>
    <w:rsid w:val="003839DF"/>
    <w:rsid w:val="0039167E"/>
    <w:rsid w:val="003951B2"/>
    <w:rsid w:val="00396F2C"/>
    <w:rsid w:val="0039732E"/>
    <w:rsid w:val="003A5F23"/>
    <w:rsid w:val="003B06F6"/>
    <w:rsid w:val="003B357F"/>
    <w:rsid w:val="003C1633"/>
    <w:rsid w:val="003D73F4"/>
    <w:rsid w:val="003E1B2B"/>
    <w:rsid w:val="003E25C2"/>
    <w:rsid w:val="003E3A90"/>
    <w:rsid w:val="003E4846"/>
    <w:rsid w:val="00401AA8"/>
    <w:rsid w:val="00417EDE"/>
    <w:rsid w:val="004206B0"/>
    <w:rsid w:val="00420F92"/>
    <w:rsid w:val="004310A0"/>
    <w:rsid w:val="00434D73"/>
    <w:rsid w:val="004367E8"/>
    <w:rsid w:val="00437554"/>
    <w:rsid w:val="00440EDD"/>
    <w:rsid w:val="00442337"/>
    <w:rsid w:val="0045598D"/>
    <w:rsid w:val="00461B27"/>
    <w:rsid w:val="00464A38"/>
    <w:rsid w:val="0046599C"/>
    <w:rsid w:val="00465FD1"/>
    <w:rsid w:val="00471217"/>
    <w:rsid w:val="00482578"/>
    <w:rsid w:val="004910E5"/>
    <w:rsid w:val="00493BE9"/>
    <w:rsid w:val="00493F4D"/>
    <w:rsid w:val="00495911"/>
    <w:rsid w:val="004A244B"/>
    <w:rsid w:val="004A39E6"/>
    <w:rsid w:val="004B433D"/>
    <w:rsid w:val="004C0326"/>
    <w:rsid w:val="004C2875"/>
    <w:rsid w:val="004C2BC7"/>
    <w:rsid w:val="004C53B8"/>
    <w:rsid w:val="004D1A5A"/>
    <w:rsid w:val="004D4C9D"/>
    <w:rsid w:val="004D757F"/>
    <w:rsid w:val="004F1665"/>
    <w:rsid w:val="004F5E4D"/>
    <w:rsid w:val="0050022C"/>
    <w:rsid w:val="00504834"/>
    <w:rsid w:val="00505020"/>
    <w:rsid w:val="005072BF"/>
    <w:rsid w:val="0051262C"/>
    <w:rsid w:val="00513CDC"/>
    <w:rsid w:val="00523D51"/>
    <w:rsid w:val="00524D2C"/>
    <w:rsid w:val="005258A8"/>
    <w:rsid w:val="00533F91"/>
    <w:rsid w:val="00536AFB"/>
    <w:rsid w:val="00540581"/>
    <w:rsid w:val="0054225B"/>
    <w:rsid w:val="0054303D"/>
    <w:rsid w:val="005435C1"/>
    <w:rsid w:val="00551BD8"/>
    <w:rsid w:val="00552E75"/>
    <w:rsid w:val="00554E75"/>
    <w:rsid w:val="005604D0"/>
    <w:rsid w:val="00561CFF"/>
    <w:rsid w:val="00562424"/>
    <w:rsid w:val="00572A1E"/>
    <w:rsid w:val="0057483F"/>
    <w:rsid w:val="00586281"/>
    <w:rsid w:val="0058758B"/>
    <w:rsid w:val="00592FCB"/>
    <w:rsid w:val="005A11BC"/>
    <w:rsid w:val="005A2690"/>
    <w:rsid w:val="005B00C1"/>
    <w:rsid w:val="005B05D6"/>
    <w:rsid w:val="005B72B7"/>
    <w:rsid w:val="005C583F"/>
    <w:rsid w:val="005D0F4B"/>
    <w:rsid w:val="005D4007"/>
    <w:rsid w:val="005D4B1D"/>
    <w:rsid w:val="005D7794"/>
    <w:rsid w:val="005E0536"/>
    <w:rsid w:val="005E1798"/>
    <w:rsid w:val="005E30EA"/>
    <w:rsid w:val="005E6DCA"/>
    <w:rsid w:val="005E7174"/>
    <w:rsid w:val="005F402F"/>
    <w:rsid w:val="005F43BA"/>
    <w:rsid w:val="00600105"/>
    <w:rsid w:val="00603BE3"/>
    <w:rsid w:val="00603E1E"/>
    <w:rsid w:val="006041F7"/>
    <w:rsid w:val="00610882"/>
    <w:rsid w:val="00617320"/>
    <w:rsid w:val="00623869"/>
    <w:rsid w:val="0062741B"/>
    <w:rsid w:val="006328BF"/>
    <w:rsid w:val="00636278"/>
    <w:rsid w:val="006368CC"/>
    <w:rsid w:val="0064095A"/>
    <w:rsid w:val="00640F16"/>
    <w:rsid w:val="00645AE3"/>
    <w:rsid w:val="00646AB4"/>
    <w:rsid w:val="00652022"/>
    <w:rsid w:val="00653C0C"/>
    <w:rsid w:val="006556AF"/>
    <w:rsid w:val="00657245"/>
    <w:rsid w:val="006577CC"/>
    <w:rsid w:val="006618E7"/>
    <w:rsid w:val="00674DFB"/>
    <w:rsid w:val="0067518F"/>
    <w:rsid w:val="006770C5"/>
    <w:rsid w:val="006807A4"/>
    <w:rsid w:val="00683324"/>
    <w:rsid w:val="00686187"/>
    <w:rsid w:val="006931E3"/>
    <w:rsid w:val="0069641C"/>
    <w:rsid w:val="006A1B0B"/>
    <w:rsid w:val="006A35D2"/>
    <w:rsid w:val="006A49AC"/>
    <w:rsid w:val="006B1393"/>
    <w:rsid w:val="006B2838"/>
    <w:rsid w:val="006C33A1"/>
    <w:rsid w:val="006C4264"/>
    <w:rsid w:val="006C4857"/>
    <w:rsid w:val="006C7661"/>
    <w:rsid w:val="006D153A"/>
    <w:rsid w:val="006D5B2B"/>
    <w:rsid w:val="006D7BA0"/>
    <w:rsid w:val="006E77D9"/>
    <w:rsid w:val="00706D52"/>
    <w:rsid w:val="00710E0E"/>
    <w:rsid w:val="007120DA"/>
    <w:rsid w:val="0071215D"/>
    <w:rsid w:val="00714C5E"/>
    <w:rsid w:val="00717E81"/>
    <w:rsid w:val="0072065D"/>
    <w:rsid w:val="0072394E"/>
    <w:rsid w:val="00727F08"/>
    <w:rsid w:val="00734E66"/>
    <w:rsid w:val="00741BD5"/>
    <w:rsid w:val="00747C68"/>
    <w:rsid w:val="00750013"/>
    <w:rsid w:val="00753D1A"/>
    <w:rsid w:val="00765D21"/>
    <w:rsid w:val="00767813"/>
    <w:rsid w:val="007726E9"/>
    <w:rsid w:val="0077325C"/>
    <w:rsid w:val="00773746"/>
    <w:rsid w:val="0077468B"/>
    <w:rsid w:val="00782767"/>
    <w:rsid w:val="0079190C"/>
    <w:rsid w:val="0079325B"/>
    <w:rsid w:val="007A1033"/>
    <w:rsid w:val="007B03DD"/>
    <w:rsid w:val="007B1EC2"/>
    <w:rsid w:val="007B26A1"/>
    <w:rsid w:val="007B392F"/>
    <w:rsid w:val="007B521F"/>
    <w:rsid w:val="007C078A"/>
    <w:rsid w:val="007C1872"/>
    <w:rsid w:val="007C1F59"/>
    <w:rsid w:val="007C357F"/>
    <w:rsid w:val="007C3642"/>
    <w:rsid w:val="007C599D"/>
    <w:rsid w:val="007C6F5A"/>
    <w:rsid w:val="007D02DE"/>
    <w:rsid w:val="007D061E"/>
    <w:rsid w:val="007D69EF"/>
    <w:rsid w:val="007E4A3E"/>
    <w:rsid w:val="007E5355"/>
    <w:rsid w:val="007E55FA"/>
    <w:rsid w:val="007F0F25"/>
    <w:rsid w:val="0080150E"/>
    <w:rsid w:val="00810E33"/>
    <w:rsid w:val="0081102F"/>
    <w:rsid w:val="0081319D"/>
    <w:rsid w:val="00815BE0"/>
    <w:rsid w:val="00822D4E"/>
    <w:rsid w:val="008306EA"/>
    <w:rsid w:val="008316BD"/>
    <w:rsid w:val="008316F8"/>
    <w:rsid w:val="008347E0"/>
    <w:rsid w:val="00836394"/>
    <w:rsid w:val="008363FC"/>
    <w:rsid w:val="00843651"/>
    <w:rsid w:val="008525D4"/>
    <w:rsid w:val="00862931"/>
    <w:rsid w:val="008669FC"/>
    <w:rsid w:val="00873BD8"/>
    <w:rsid w:val="00874972"/>
    <w:rsid w:val="00874C0E"/>
    <w:rsid w:val="00877960"/>
    <w:rsid w:val="0088183F"/>
    <w:rsid w:val="008822DA"/>
    <w:rsid w:val="00883001"/>
    <w:rsid w:val="008856B9"/>
    <w:rsid w:val="00891AC9"/>
    <w:rsid w:val="0089509F"/>
    <w:rsid w:val="008A48FC"/>
    <w:rsid w:val="008A556F"/>
    <w:rsid w:val="008B50EE"/>
    <w:rsid w:val="008B5160"/>
    <w:rsid w:val="008B74D9"/>
    <w:rsid w:val="008C1CFF"/>
    <w:rsid w:val="008C2E88"/>
    <w:rsid w:val="008C2F60"/>
    <w:rsid w:val="008C4493"/>
    <w:rsid w:val="008C59F2"/>
    <w:rsid w:val="008D07C1"/>
    <w:rsid w:val="008D14C0"/>
    <w:rsid w:val="008D2083"/>
    <w:rsid w:val="008D6403"/>
    <w:rsid w:val="008F25B5"/>
    <w:rsid w:val="008F4062"/>
    <w:rsid w:val="008F62A6"/>
    <w:rsid w:val="008F6955"/>
    <w:rsid w:val="009006B3"/>
    <w:rsid w:val="00901BC8"/>
    <w:rsid w:val="00904203"/>
    <w:rsid w:val="009200CC"/>
    <w:rsid w:val="009218B5"/>
    <w:rsid w:val="0092240C"/>
    <w:rsid w:val="00924876"/>
    <w:rsid w:val="00924F30"/>
    <w:rsid w:val="00926325"/>
    <w:rsid w:val="009279D2"/>
    <w:rsid w:val="00930022"/>
    <w:rsid w:val="009327E7"/>
    <w:rsid w:val="00941E5E"/>
    <w:rsid w:val="00944D6B"/>
    <w:rsid w:val="009455D7"/>
    <w:rsid w:val="00945D5A"/>
    <w:rsid w:val="00946523"/>
    <w:rsid w:val="0094735D"/>
    <w:rsid w:val="0095634C"/>
    <w:rsid w:val="00957E70"/>
    <w:rsid w:val="009627E7"/>
    <w:rsid w:val="00962B67"/>
    <w:rsid w:val="0096584E"/>
    <w:rsid w:val="00982CEB"/>
    <w:rsid w:val="00983D65"/>
    <w:rsid w:val="00985691"/>
    <w:rsid w:val="009A2E5E"/>
    <w:rsid w:val="009A56A8"/>
    <w:rsid w:val="009A6AAE"/>
    <w:rsid w:val="009B288B"/>
    <w:rsid w:val="009B6959"/>
    <w:rsid w:val="009C063F"/>
    <w:rsid w:val="009C7979"/>
    <w:rsid w:val="009D3334"/>
    <w:rsid w:val="009D6FEE"/>
    <w:rsid w:val="009E11EE"/>
    <w:rsid w:val="009E22B5"/>
    <w:rsid w:val="009E7F6F"/>
    <w:rsid w:val="009F7340"/>
    <w:rsid w:val="00A02402"/>
    <w:rsid w:val="00A138E8"/>
    <w:rsid w:val="00A140E8"/>
    <w:rsid w:val="00A16B0F"/>
    <w:rsid w:val="00A2249D"/>
    <w:rsid w:val="00A22583"/>
    <w:rsid w:val="00A23B9C"/>
    <w:rsid w:val="00A2445E"/>
    <w:rsid w:val="00A25E14"/>
    <w:rsid w:val="00A25ED8"/>
    <w:rsid w:val="00A2619A"/>
    <w:rsid w:val="00A3189D"/>
    <w:rsid w:val="00A431A3"/>
    <w:rsid w:val="00A47151"/>
    <w:rsid w:val="00A531B7"/>
    <w:rsid w:val="00A553ED"/>
    <w:rsid w:val="00A562F1"/>
    <w:rsid w:val="00A56BDC"/>
    <w:rsid w:val="00A56F1F"/>
    <w:rsid w:val="00A60D83"/>
    <w:rsid w:val="00A64486"/>
    <w:rsid w:val="00A65B04"/>
    <w:rsid w:val="00A66F96"/>
    <w:rsid w:val="00A71AB2"/>
    <w:rsid w:val="00A80C6C"/>
    <w:rsid w:val="00A97809"/>
    <w:rsid w:val="00AA0F57"/>
    <w:rsid w:val="00AA45D1"/>
    <w:rsid w:val="00AA6097"/>
    <w:rsid w:val="00AB0029"/>
    <w:rsid w:val="00AB0F57"/>
    <w:rsid w:val="00AB11CE"/>
    <w:rsid w:val="00AB2F81"/>
    <w:rsid w:val="00AC0E41"/>
    <w:rsid w:val="00AC7920"/>
    <w:rsid w:val="00AC7969"/>
    <w:rsid w:val="00AD13B5"/>
    <w:rsid w:val="00AD58E0"/>
    <w:rsid w:val="00AD75F3"/>
    <w:rsid w:val="00AE17FB"/>
    <w:rsid w:val="00AE6897"/>
    <w:rsid w:val="00AF1674"/>
    <w:rsid w:val="00AF1AFE"/>
    <w:rsid w:val="00AF3BFE"/>
    <w:rsid w:val="00B0132E"/>
    <w:rsid w:val="00B01F6F"/>
    <w:rsid w:val="00B051AB"/>
    <w:rsid w:val="00B06EDE"/>
    <w:rsid w:val="00B15071"/>
    <w:rsid w:val="00B15388"/>
    <w:rsid w:val="00B16A76"/>
    <w:rsid w:val="00B20348"/>
    <w:rsid w:val="00B22014"/>
    <w:rsid w:val="00B3088B"/>
    <w:rsid w:val="00B35360"/>
    <w:rsid w:val="00B41F86"/>
    <w:rsid w:val="00B463D7"/>
    <w:rsid w:val="00B471D6"/>
    <w:rsid w:val="00B476D1"/>
    <w:rsid w:val="00B526E7"/>
    <w:rsid w:val="00B54868"/>
    <w:rsid w:val="00B55050"/>
    <w:rsid w:val="00B56323"/>
    <w:rsid w:val="00B5671B"/>
    <w:rsid w:val="00B57851"/>
    <w:rsid w:val="00B606B2"/>
    <w:rsid w:val="00B62EE5"/>
    <w:rsid w:val="00B637AE"/>
    <w:rsid w:val="00B67033"/>
    <w:rsid w:val="00B67E15"/>
    <w:rsid w:val="00B70FF1"/>
    <w:rsid w:val="00B73C9F"/>
    <w:rsid w:val="00B77AA9"/>
    <w:rsid w:val="00B8282D"/>
    <w:rsid w:val="00B841BA"/>
    <w:rsid w:val="00B92922"/>
    <w:rsid w:val="00B949F5"/>
    <w:rsid w:val="00B95E7E"/>
    <w:rsid w:val="00BA0C06"/>
    <w:rsid w:val="00BA2949"/>
    <w:rsid w:val="00BA50DB"/>
    <w:rsid w:val="00BA7C4B"/>
    <w:rsid w:val="00BB07AD"/>
    <w:rsid w:val="00BB192F"/>
    <w:rsid w:val="00BB3913"/>
    <w:rsid w:val="00BB3BE0"/>
    <w:rsid w:val="00BB465F"/>
    <w:rsid w:val="00BB5F76"/>
    <w:rsid w:val="00BB60E0"/>
    <w:rsid w:val="00BB68C3"/>
    <w:rsid w:val="00BC4E1C"/>
    <w:rsid w:val="00BC5562"/>
    <w:rsid w:val="00BD0A56"/>
    <w:rsid w:val="00BD241D"/>
    <w:rsid w:val="00BD670B"/>
    <w:rsid w:val="00BE56EA"/>
    <w:rsid w:val="00BE779F"/>
    <w:rsid w:val="00BF5AC8"/>
    <w:rsid w:val="00C05CDE"/>
    <w:rsid w:val="00C1114E"/>
    <w:rsid w:val="00C16B52"/>
    <w:rsid w:val="00C21797"/>
    <w:rsid w:val="00C275FE"/>
    <w:rsid w:val="00C30BD4"/>
    <w:rsid w:val="00C325A4"/>
    <w:rsid w:val="00C344F1"/>
    <w:rsid w:val="00C40D6C"/>
    <w:rsid w:val="00C4426B"/>
    <w:rsid w:val="00C44819"/>
    <w:rsid w:val="00C50791"/>
    <w:rsid w:val="00C5456B"/>
    <w:rsid w:val="00C546F9"/>
    <w:rsid w:val="00C61379"/>
    <w:rsid w:val="00C71C6F"/>
    <w:rsid w:val="00C73ABB"/>
    <w:rsid w:val="00C7435F"/>
    <w:rsid w:val="00C75E77"/>
    <w:rsid w:val="00C778D5"/>
    <w:rsid w:val="00C87498"/>
    <w:rsid w:val="00C87971"/>
    <w:rsid w:val="00C9505A"/>
    <w:rsid w:val="00CA17A0"/>
    <w:rsid w:val="00CA1D17"/>
    <w:rsid w:val="00CA216F"/>
    <w:rsid w:val="00CA28DA"/>
    <w:rsid w:val="00CB2CCD"/>
    <w:rsid w:val="00CB45DD"/>
    <w:rsid w:val="00CB5B10"/>
    <w:rsid w:val="00CC5443"/>
    <w:rsid w:val="00CC5582"/>
    <w:rsid w:val="00CC6196"/>
    <w:rsid w:val="00CD1E00"/>
    <w:rsid w:val="00CD56B1"/>
    <w:rsid w:val="00CE1134"/>
    <w:rsid w:val="00CE41A8"/>
    <w:rsid w:val="00CF2A59"/>
    <w:rsid w:val="00CF38F1"/>
    <w:rsid w:val="00CF4B78"/>
    <w:rsid w:val="00D10C54"/>
    <w:rsid w:val="00D10EA8"/>
    <w:rsid w:val="00D10F6E"/>
    <w:rsid w:val="00D118EA"/>
    <w:rsid w:val="00D13115"/>
    <w:rsid w:val="00D1326E"/>
    <w:rsid w:val="00D15A1A"/>
    <w:rsid w:val="00D175A5"/>
    <w:rsid w:val="00D225C7"/>
    <w:rsid w:val="00D25AC1"/>
    <w:rsid w:val="00D26A6D"/>
    <w:rsid w:val="00D3010C"/>
    <w:rsid w:val="00D353DF"/>
    <w:rsid w:val="00D407DC"/>
    <w:rsid w:val="00D4244B"/>
    <w:rsid w:val="00D5474F"/>
    <w:rsid w:val="00D54E3F"/>
    <w:rsid w:val="00D56F62"/>
    <w:rsid w:val="00D60BD7"/>
    <w:rsid w:val="00D63922"/>
    <w:rsid w:val="00D75622"/>
    <w:rsid w:val="00D812B0"/>
    <w:rsid w:val="00D82A8D"/>
    <w:rsid w:val="00D82CBA"/>
    <w:rsid w:val="00D928A5"/>
    <w:rsid w:val="00DA48DA"/>
    <w:rsid w:val="00DA4A04"/>
    <w:rsid w:val="00DA4C86"/>
    <w:rsid w:val="00DB0C6F"/>
    <w:rsid w:val="00DB1587"/>
    <w:rsid w:val="00DC1CB2"/>
    <w:rsid w:val="00DC7584"/>
    <w:rsid w:val="00DD1ED2"/>
    <w:rsid w:val="00DD210A"/>
    <w:rsid w:val="00DD3404"/>
    <w:rsid w:val="00DD3C95"/>
    <w:rsid w:val="00DD3DF5"/>
    <w:rsid w:val="00DD4A4B"/>
    <w:rsid w:val="00DD6382"/>
    <w:rsid w:val="00DD79D2"/>
    <w:rsid w:val="00DE0878"/>
    <w:rsid w:val="00DE17E8"/>
    <w:rsid w:val="00DE1D76"/>
    <w:rsid w:val="00DE2B2B"/>
    <w:rsid w:val="00DE3CCB"/>
    <w:rsid w:val="00DF0D5A"/>
    <w:rsid w:val="00DF0E20"/>
    <w:rsid w:val="00DF4459"/>
    <w:rsid w:val="00DF5AB8"/>
    <w:rsid w:val="00E01DB6"/>
    <w:rsid w:val="00E045BA"/>
    <w:rsid w:val="00E06754"/>
    <w:rsid w:val="00E07563"/>
    <w:rsid w:val="00E100F2"/>
    <w:rsid w:val="00E23F2D"/>
    <w:rsid w:val="00E2509F"/>
    <w:rsid w:val="00E30D72"/>
    <w:rsid w:val="00E33557"/>
    <w:rsid w:val="00E36AD7"/>
    <w:rsid w:val="00E37D33"/>
    <w:rsid w:val="00E42602"/>
    <w:rsid w:val="00E44588"/>
    <w:rsid w:val="00E46780"/>
    <w:rsid w:val="00E47A3C"/>
    <w:rsid w:val="00E508FF"/>
    <w:rsid w:val="00E527D0"/>
    <w:rsid w:val="00E55B6B"/>
    <w:rsid w:val="00E569FC"/>
    <w:rsid w:val="00E5775A"/>
    <w:rsid w:val="00E625E9"/>
    <w:rsid w:val="00E630CA"/>
    <w:rsid w:val="00E6331A"/>
    <w:rsid w:val="00E67A48"/>
    <w:rsid w:val="00E73467"/>
    <w:rsid w:val="00E83CEB"/>
    <w:rsid w:val="00E859B7"/>
    <w:rsid w:val="00E90785"/>
    <w:rsid w:val="00E92597"/>
    <w:rsid w:val="00E92E78"/>
    <w:rsid w:val="00EA42CF"/>
    <w:rsid w:val="00EA44E1"/>
    <w:rsid w:val="00EB0101"/>
    <w:rsid w:val="00EB2029"/>
    <w:rsid w:val="00EB307C"/>
    <w:rsid w:val="00EC65E8"/>
    <w:rsid w:val="00EC763A"/>
    <w:rsid w:val="00ED1D6B"/>
    <w:rsid w:val="00ED4738"/>
    <w:rsid w:val="00EE0066"/>
    <w:rsid w:val="00EE1A82"/>
    <w:rsid w:val="00EE27CF"/>
    <w:rsid w:val="00EE4BC5"/>
    <w:rsid w:val="00EE4DA1"/>
    <w:rsid w:val="00EF35F5"/>
    <w:rsid w:val="00F02B87"/>
    <w:rsid w:val="00F04D87"/>
    <w:rsid w:val="00F112E9"/>
    <w:rsid w:val="00F135D6"/>
    <w:rsid w:val="00F16384"/>
    <w:rsid w:val="00F16864"/>
    <w:rsid w:val="00F1739E"/>
    <w:rsid w:val="00F17F66"/>
    <w:rsid w:val="00F208DA"/>
    <w:rsid w:val="00F21C53"/>
    <w:rsid w:val="00F252DF"/>
    <w:rsid w:val="00F25FFE"/>
    <w:rsid w:val="00F2621A"/>
    <w:rsid w:val="00F37427"/>
    <w:rsid w:val="00F40606"/>
    <w:rsid w:val="00F42C5B"/>
    <w:rsid w:val="00F43627"/>
    <w:rsid w:val="00F537C5"/>
    <w:rsid w:val="00F558F6"/>
    <w:rsid w:val="00F55C64"/>
    <w:rsid w:val="00F616C7"/>
    <w:rsid w:val="00F635F0"/>
    <w:rsid w:val="00F648CC"/>
    <w:rsid w:val="00F67A46"/>
    <w:rsid w:val="00F714FE"/>
    <w:rsid w:val="00F80663"/>
    <w:rsid w:val="00F8127D"/>
    <w:rsid w:val="00F914F9"/>
    <w:rsid w:val="00F91E7F"/>
    <w:rsid w:val="00F92885"/>
    <w:rsid w:val="00F928AA"/>
    <w:rsid w:val="00F97779"/>
    <w:rsid w:val="00FA0181"/>
    <w:rsid w:val="00FA15CE"/>
    <w:rsid w:val="00FA5C96"/>
    <w:rsid w:val="00FB0E7F"/>
    <w:rsid w:val="00FB237F"/>
    <w:rsid w:val="00FC0F8E"/>
    <w:rsid w:val="00FC4966"/>
    <w:rsid w:val="00FD1332"/>
    <w:rsid w:val="00FD2569"/>
    <w:rsid w:val="00FD6C51"/>
    <w:rsid w:val="00FF2C6E"/>
    <w:rsid w:val="00FF36B5"/>
    <w:rsid w:val="00FF54CB"/>
    <w:rsid w:val="00FF5AC4"/>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1F5FE"/>
  <w15:chartTrackingRefBased/>
  <w15:docId w15:val="{CB5CFB67-FD97-4A28-A803-FE2A30AF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semiHidden="1" w:uiPriority="10" w:qFormat="1"/>
    <w:lsdException w:name="heading 2" w:semiHidden="1" w:uiPriority="1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uiPriority="34"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SE Normal - No Outline"/>
    <w:uiPriority w:val="7"/>
    <w:qFormat/>
    <w:rsid w:val="00C16B52"/>
    <w:rPr>
      <w:sz w:val="22"/>
    </w:rPr>
  </w:style>
  <w:style w:type="paragraph" w:styleId="Heading1">
    <w:name w:val="heading 1"/>
    <w:basedOn w:val="Normal"/>
    <w:next w:val="Normal"/>
    <w:link w:val="Heading1Char"/>
    <w:uiPriority w:val="10"/>
    <w:semiHidden/>
    <w:qFormat/>
    <w:locked/>
    <w:rsid w:val="008347E0"/>
    <w:pPr>
      <w:keepNext/>
      <w:keepLines/>
      <w:spacing w:before="480"/>
      <w:outlineLvl w:val="0"/>
    </w:pPr>
    <w:rPr>
      <w:rFonts w:ascii="Calibri" w:hAnsi="Calibri"/>
      <w:b/>
      <w:bCs/>
      <w:color w:val="365F91"/>
      <w:sz w:val="28"/>
      <w:szCs w:val="28"/>
    </w:rPr>
  </w:style>
  <w:style w:type="paragraph" w:styleId="Heading5">
    <w:name w:val="heading 5"/>
    <w:basedOn w:val="Normal"/>
    <w:next w:val="Normal"/>
    <w:link w:val="Heading5Char"/>
    <w:uiPriority w:val="9"/>
    <w:semiHidden/>
    <w:unhideWhenUsed/>
    <w:qFormat/>
    <w:locked/>
    <w:rsid w:val="008347E0"/>
    <w:pPr>
      <w:keepNext/>
      <w:keepLines/>
      <w:spacing w:before="200"/>
      <w:outlineLvl w:val="4"/>
    </w:pPr>
    <w:rPr>
      <w:rFonts w:ascii="Calibri" w:hAnsi="Calibri"/>
      <w:color w:val="243F60"/>
    </w:rPr>
  </w:style>
  <w:style w:type="paragraph" w:styleId="Heading6">
    <w:name w:val="heading 6"/>
    <w:basedOn w:val="Normal"/>
    <w:next w:val="Normal"/>
    <w:link w:val="Heading6Char"/>
    <w:uiPriority w:val="9"/>
    <w:semiHidden/>
    <w:unhideWhenUsed/>
    <w:qFormat/>
    <w:locked/>
    <w:rsid w:val="004310A0"/>
    <w:pPr>
      <w:keepNext/>
      <w:keepLines/>
      <w:spacing w:before="200"/>
      <w:outlineLvl w:val="5"/>
    </w:pPr>
    <w:rPr>
      <w:rFonts w:ascii="Cambria" w:eastAsia="MS Gothic" w:hAnsi="Cambria"/>
      <w:i/>
      <w:iCs/>
      <w:color w:val="243F60"/>
      <w:sz w:val="24"/>
      <w:szCs w:val="24"/>
      <w:lang w:val="en-GB" w:eastAsia="fr-FR"/>
    </w:rPr>
  </w:style>
  <w:style w:type="paragraph" w:styleId="Heading7">
    <w:name w:val="heading 7"/>
    <w:basedOn w:val="Normal"/>
    <w:next w:val="Normal"/>
    <w:link w:val="Heading7Char"/>
    <w:uiPriority w:val="9"/>
    <w:semiHidden/>
    <w:unhideWhenUsed/>
    <w:qFormat/>
    <w:locked/>
    <w:rsid w:val="008347E0"/>
    <w:pPr>
      <w:keepNext/>
      <w:keepLines/>
      <w:spacing w:before="200"/>
      <w:outlineLvl w:val="6"/>
    </w:pPr>
    <w:rPr>
      <w:rFonts w:ascii="Calibri" w:hAnsi="Calibri"/>
      <w:i/>
      <w:iCs/>
      <w:color w:val="404040"/>
    </w:rPr>
  </w:style>
  <w:style w:type="paragraph" w:styleId="Heading8">
    <w:name w:val="heading 8"/>
    <w:basedOn w:val="Normal"/>
    <w:next w:val="Normal"/>
    <w:link w:val="Heading8Char"/>
    <w:uiPriority w:val="9"/>
    <w:semiHidden/>
    <w:unhideWhenUsed/>
    <w:qFormat/>
    <w:locked/>
    <w:rsid w:val="008347E0"/>
    <w:pPr>
      <w:keepNext/>
      <w:keepLines/>
      <w:spacing w:before="200"/>
      <w:outlineLvl w:val="7"/>
    </w:pPr>
    <w:rPr>
      <w:rFonts w:ascii="Calibri" w:hAnsi="Calibr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uiPriority w:val="8"/>
    <w:semiHidden/>
    <w:unhideWhenUsed/>
    <w:locked/>
    <w:rsid w:val="00EE4BC5"/>
    <w:pPr>
      <w:tabs>
        <w:tab w:val="center" w:pos="4608"/>
        <w:tab w:val="right" w:pos="9360"/>
      </w:tabs>
      <w:suppressAutoHyphens/>
      <w:jc w:val="both"/>
    </w:pPr>
  </w:style>
  <w:style w:type="paragraph" w:customStyle="1" w:styleId="FTR">
    <w:name w:val="FTR"/>
    <w:basedOn w:val="Normal"/>
    <w:uiPriority w:val="8"/>
    <w:semiHidden/>
    <w:unhideWhenUsed/>
    <w:locked/>
    <w:rsid w:val="00EE4BC5"/>
    <w:pPr>
      <w:tabs>
        <w:tab w:val="right" w:pos="9360"/>
      </w:tabs>
      <w:suppressAutoHyphens/>
      <w:jc w:val="both"/>
    </w:pPr>
  </w:style>
  <w:style w:type="paragraph" w:customStyle="1" w:styleId="SESectionTitle">
    <w:name w:val="SE Section Title"/>
    <w:basedOn w:val="Normal"/>
    <w:next w:val="SEP0PartTitle"/>
    <w:uiPriority w:val="1"/>
    <w:rsid w:val="00B73C9F"/>
    <w:pPr>
      <w:suppressAutoHyphens/>
      <w:spacing w:before="240"/>
      <w:jc w:val="center"/>
    </w:pPr>
    <w:rPr>
      <w:rFonts w:cs="Arial"/>
      <w:b/>
      <w:sz w:val="24"/>
      <w:szCs w:val="24"/>
    </w:rPr>
  </w:style>
  <w:style w:type="paragraph" w:customStyle="1" w:styleId="SEP0PartTitle">
    <w:name w:val="SE P0 Part Title"/>
    <w:basedOn w:val="Normal"/>
    <w:next w:val="SEP1ArtiicleTitle"/>
    <w:uiPriority w:val="3"/>
    <w:rsid w:val="00EE4BC5"/>
    <w:pPr>
      <w:keepNext/>
      <w:numPr>
        <w:numId w:val="1"/>
      </w:numPr>
      <w:suppressAutoHyphens/>
      <w:spacing w:before="480"/>
      <w:jc w:val="both"/>
      <w:outlineLvl w:val="0"/>
    </w:pPr>
  </w:style>
  <w:style w:type="paragraph" w:customStyle="1" w:styleId="SUT">
    <w:name w:val="SUT"/>
    <w:basedOn w:val="Normal"/>
    <w:next w:val="SEP2Paragragh"/>
    <w:uiPriority w:val="8"/>
    <w:unhideWhenUsed/>
    <w:locked/>
    <w:rsid w:val="00EE4BC5"/>
    <w:pPr>
      <w:numPr>
        <w:ilvl w:val="1"/>
        <w:numId w:val="1"/>
      </w:numPr>
      <w:suppressAutoHyphens/>
      <w:spacing w:before="240"/>
      <w:jc w:val="both"/>
      <w:outlineLvl w:val="0"/>
    </w:pPr>
  </w:style>
  <w:style w:type="paragraph" w:customStyle="1" w:styleId="DST">
    <w:name w:val="DST"/>
    <w:basedOn w:val="Normal"/>
    <w:next w:val="SEP2Paragragh"/>
    <w:uiPriority w:val="8"/>
    <w:unhideWhenUsed/>
    <w:locked/>
    <w:rsid w:val="00EE4BC5"/>
    <w:pPr>
      <w:numPr>
        <w:ilvl w:val="2"/>
        <w:numId w:val="1"/>
      </w:numPr>
      <w:suppressAutoHyphens/>
      <w:spacing w:before="240"/>
      <w:jc w:val="both"/>
      <w:outlineLvl w:val="0"/>
    </w:pPr>
  </w:style>
  <w:style w:type="paragraph" w:customStyle="1" w:styleId="SEP1ArtiicleTitle">
    <w:name w:val="SE P1 Artiicle Title"/>
    <w:basedOn w:val="Normal"/>
    <w:next w:val="SEP2Paragragh"/>
    <w:uiPriority w:val="3"/>
    <w:rsid w:val="00AB0029"/>
    <w:pPr>
      <w:keepNext/>
      <w:numPr>
        <w:ilvl w:val="3"/>
        <w:numId w:val="1"/>
      </w:numPr>
      <w:suppressAutoHyphens/>
      <w:spacing w:before="480"/>
      <w:jc w:val="both"/>
      <w:outlineLvl w:val="1"/>
    </w:pPr>
    <w:rPr>
      <w:rFonts w:cs="Arial"/>
      <w:b/>
      <w:sz w:val="20"/>
    </w:rPr>
  </w:style>
  <w:style w:type="paragraph" w:customStyle="1" w:styleId="SEP2Paragragh">
    <w:name w:val="SE P2 Paragragh"/>
    <w:basedOn w:val="Normal"/>
    <w:uiPriority w:val="3"/>
    <w:rsid w:val="00F635F0"/>
    <w:pPr>
      <w:numPr>
        <w:ilvl w:val="4"/>
        <w:numId w:val="1"/>
      </w:numPr>
      <w:suppressAutoHyphens/>
      <w:spacing w:before="240"/>
      <w:jc w:val="both"/>
      <w:outlineLvl w:val="2"/>
    </w:pPr>
    <w:rPr>
      <w:rFonts w:cs="Arial"/>
      <w:sz w:val="20"/>
    </w:rPr>
  </w:style>
  <w:style w:type="paragraph" w:customStyle="1" w:styleId="SEP2Subparagraph">
    <w:name w:val="SE P2 Subparagraph"/>
    <w:basedOn w:val="Normal"/>
    <w:uiPriority w:val="3"/>
    <w:rsid w:val="00645AE3"/>
    <w:pPr>
      <w:numPr>
        <w:ilvl w:val="5"/>
        <w:numId w:val="1"/>
      </w:numPr>
      <w:suppressAutoHyphens/>
      <w:spacing w:before="120"/>
      <w:jc w:val="both"/>
      <w:outlineLvl w:val="3"/>
    </w:pPr>
    <w:rPr>
      <w:rFonts w:cs="Arial"/>
      <w:sz w:val="20"/>
    </w:rPr>
  </w:style>
  <w:style w:type="paragraph" w:customStyle="1" w:styleId="SEP3SubparagraphList">
    <w:name w:val="SE P3 Subparagraph List"/>
    <w:basedOn w:val="Normal"/>
    <w:uiPriority w:val="3"/>
    <w:rsid w:val="00DE17E8"/>
    <w:pPr>
      <w:numPr>
        <w:ilvl w:val="6"/>
        <w:numId w:val="1"/>
      </w:numPr>
      <w:suppressAutoHyphens/>
      <w:jc w:val="both"/>
      <w:outlineLvl w:val="4"/>
    </w:pPr>
    <w:rPr>
      <w:rFonts w:cs="Arial"/>
      <w:sz w:val="20"/>
    </w:rPr>
  </w:style>
  <w:style w:type="paragraph" w:customStyle="1" w:styleId="SEP4SubparagraphSublist">
    <w:name w:val="SE P4 Subparagraph Sublist"/>
    <w:basedOn w:val="Normal"/>
    <w:uiPriority w:val="3"/>
    <w:rsid w:val="00493F4D"/>
    <w:pPr>
      <w:numPr>
        <w:ilvl w:val="7"/>
        <w:numId w:val="1"/>
      </w:numPr>
      <w:suppressAutoHyphens/>
      <w:jc w:val="both"/>
      <w:outlineLvl w:val="5"/>
    </w:pPr>
    <w:rPr>
      <w:rFonts w:cs="Arial"/>
      <w:sz w:val="20"/>
    </w:rPr>
  </w:style>
  <w:style w:type="paragraph" w:customStyle="1" w:styleId="SEP5SubparagraphSublistItems">
    <w:name w:val="SE P5 Subparagraph Sublist Items"/>
    <w:basedOn w:val="Normal"/>
    <w:uiPriority w:val="3"/>
    <w:rsid w:val="00533F91"/>
    <w:pPr>
      <w:numPr>
        <w:ilvl w:val="8"/>
        <w:numId w:val="1"/>
      </w:numPr>
      <w:suppressAutoHyphens/>
      <w:jc w:val="both"/>
      <w:outlineLvl w:val="6"/>
    </w:pPr>
    <w:rPr>
      <w:rFonts w:cs="Arial"/>
      <w:sz w:val="20"/>
    </w:rPr>
  </w:style>
  <w:style w:type="paragraph" w:customStyle="1" w:styleId="TB1">
    <w:name w:val="TB1"/>
    <w:basedOn w:val="Normal"/>
    <w:next w:val="SEP2Paragragh"/>
    <w:uiPriority w:val="8"/>
    <w:semiHidden/>
    <w:unhideWhenUsed/>
    <w:locked/>
    <w:rsid w:val="00EE4BC5"/>
    <w:pPr>
      <w:suppressAutoHyphens/>
      <w:spacing w:before="240"/>
      <w:ind w:left="288"/>
      <w:jc w:val="both"/>
    </w:pPr>
  </w:style>
  <w:style w:type="paragraph" w:customStyle="1" w:styleId="TB2">
    <w:name w:val="TB2"/>
    <w:basedOn w:val="Normal"/>
    <w:next w:val="SEP2Subparagraph"/>
    <w:uiPriority w:val="8"/>
    <w:semiHidden/>
    <w:unhideWhenUsed/>
    <w:locked/>
    <w:rsid w:val="00EE4BC5"/>
    <w:pPr>
      <w:suppressAutoHyphens/>
      <w:spacing w:before="240"/>
      <w:ind w:left="864"/>
      <w:jc w:val="both"/>
    </w:pPr>
  </w:style>
  <w:style w:type="paragraph" w:customStyle="1" w:styleId="TB3">
    <w:name w:val="TB3"/>
    <w:basedOn w:val="Normal"/>
    <w:next w:val="SEP3SubparagraphList"/>
    <w:uiPriority w:val="8"/>
    <w:semiHidden/>
    <w:unhideWhenUsed/>
    <w:locked/>
    <w:rsid w:val="00EE4BC5"/>
    <w:pPr>
      <w:suppressAutoHyphens/>
      <w:spacing w:before="240"/>
      <w:ind w:left="1440"/>
      <w:jc w:val="both"/>
    </w:pPr>
  </w:style>
  <w:style w:type="paragraph" w:customStyle="1" w:styleId="TB4">
    <w:name w:val="TB4"/>
    <w:basedOn w:val="Normal"/>
    <w:next w:val="SEP4SubparagraphSublist"/>
    <w:uiPriority w:val="8"/>
    <w:semiHidden/>
    <w:unhideWhenUsed/>
    <w:locked/>
    <w:rsid w:val="00EE4BC5"/>
    <w:pPr>
      <w:suppressAutoHyphens/>
      <w:spacing w:before="240"/>
      <w:ind w:left="2016"/>
      <w:jc w:val="both"/>
    </w:pPr>
  </w:style>
  <w:style w:type="paragraph" w:customStyle="1" w:styleId="TB5">
    <w:name w:val="TB5"/>
    <w:basedOn w:val="Normal"/>
    <w:next w:val="SEP5SubparagraphSublistItems"/>
    <w:uiPriority w:val="8"/>
    <w:semiHidden/>
    <w:unhideWhenUsed/>
    <w:locked/>
    <w:rsid w:val="00EE4BC5"/>
    <w:pPr>
      <w:suppressAutoHyphens/>
      <w:spacing w:before="240"/>
      <w:ind w:left="2592"/>
      <w:jc w:val="both"/>
    </w:pPr>
  </w:style>
  <w:style w:type="paragraph" w:customStyle="1" w:styleId="TF1">
    <w:name w:val="TF1"/>
    <w:basedOn w:val="Normal"/>
    <w:next w:val="TB1"/>
    <w:uiPriority w:val="8"/>
    <w:semiHidden/>
    <w:unhideWhenUsed/>
    <w:locked/>
    <w:rsid w:val="00EE4BC5"/>
    <w:pPr>
      <w:suppressAutoHyphens/>
      <w:spacing w:before="240"/>
      <w:ind w:left="288"/>
      <w:jc w:val="both"/>
    </w:pPr>
  </w:style>
  <w:style w:type="paragraph" w:customStyle="1" w:styleId="TF2">
    <w:name w:val="TF2"/>
    <w:basedOn w:val="Normal"/>
    <w:next w:val="TB2"/>
    <w:uiPriority w:val="8"/>
    <w:semiHidden/>
    <w:unhideWhenUsed/>
    <w:locked/>
    <w:rsid w:val="00EE4BC5"/>
    <w:pPr>
      <w:suppressAutoHyphens/>
      <w:spacing w:before="240"/>
      <w:ind w:left="864"/>
      <w:jc w:val="both"/>
    </w:pPr>
  </w:style>
  <w:style w:type="paragraph" w:customStyle="1" w:styleId="TF3">
    <w:name w:val="TF3"/>
    <w:basedOn w:val="Normal"/>
    <w:next w:val="TB3"/>
    <w:uiPriority w:val="8"/>
    <w:semiHidden/>
    <w:unhideWhenUsed/>
    <w:locked/>
    <w:rsid w:val="00EE4BC5"/>
    <w:pPr>
      <w:suppressAutoHyphens/>
      <w:spacing w:before="240"/>
      <w:ind w:left="1440"/>
      <w:jc w:val="both"/>
    </w:pPr>
  </w:style>
  <w:style w:type="paragraph" w:customStyle="1" w:styleId="TF4">
    <w:name w:val="TF4"/>
    <w:basedOn w:val="Normal"/>
    <w:next w:val="TB4"/>
    <w:uiPriority w:val="8"/>
    <w:semiHidden/>
    <w:unhideWhenUsed/>
    <w:locked/>
    <w:rsid w:val="00EE4BC5"/>
    <w:pPr>
      <w:suppressAutoHyphens/>
      <w:spacing w:before="240"/>
      <w:ind w:left="2016"/>
      <w:jc w:val="both"/>
    </w:pPr>
  </w:style>
  <w:style w:type="paragraph" w:customStyle="1" w:styleId="TF5">
    <w:name w:val="TF5"/>
    <w:basedOn w:val="Normal"/>
    <w:next w:val="TB5"/>
    <w:uiPriority w:val="8"/>
    <w:semiHidden/>
    <w:unhideWhenUsed/>
    <w:locked/>
    <w:rsid w:val="00EE4BC5"/>
    <w:pPr>
      <w:suppressAutoHyphens/>
      <w:spacing w:before="240"/>
      <w:ind w:left="2592"/>
      <w:jc w:val="both"/>
    </w:pPr>
  </w:style>
  <w:style w:type="paragraph" w:customStyle="1" w:styleId="TCH">
    <w:name w:val="TCH"/>
    <w:basedOn w:val="Normal"/>
    <w:uiPriority w:val="8"/>
    <w:semiHidden/>
    <w:unhideWhenUsed/>
    <w:locked/>
    <w:rsid w:val="00EE4BC5"/>
    <w:pPr>
      <w:suppressAutoHyphens/>
    </w:pPr>
  </w:style>
  <w:style w:type="paragraph" w:customStyle="1" w:styleId="TCE">
    <w:name w:val="TCE"/>
    <w:basedOn w:val="Normal"/>
    <w:uiPriority w:val="8"/>
    <w:semiHidden/>
    <w:unhideWhenUsed/>
    <w:locked/>
    <w:rsid w:val="00EE4BC5"/>
    <w:pPr>
      <w:suppressAutoHyphens/>
      <w:ind w:left="144" w:hanging="144"/>
    </w:pPr>
  </w:style>
  <w:style w:type="paragraph" w:customStyle="1" w:styleId="SESectionEnd">
    <w:name w:val="SE Section End"/>
    <w:basedOn w:val="Normal"/>
    <w:uiPriority w:val="2"/>
    <w:rsid w:val="00EE4BC5"/>
    <w:pPr>
      <w:suppressAutoHyphens/>
      <w:spacing w:before="480"/>
      <w:jc w:val="both"/>
    </w:pPr>
  </w:style>
  <w:style w:type="paragraph" w:customStyle="1" w:styleId="ANT">
    <w:name w:val="ANT"/>
    <w:basedOn w:val="Normal"/>
    <w:uiPriority w:val="8"/>
    <w:semiHidden/>
    <w:unhideWhenUsed/>
    <w:locked/>
    <w:rsid w:val="00EE4BC5"/>
    <w:pPr>
      <w:suppressAutoHyphens/>
      <w:spacing w:before="240"/>
      <w:jc w:val="both"/>
    </w:pPr>
    <w:rPr>
      <w:vanish/>
      <w:color w:val="800080"/>
      <w:u w:val="single"/>
    </w:rPr>
  </w:style>
  <w:style w:type="paragraph" w:customStyle="1" w:styleId="CMT">
    <w:name w:val="CMT"/>
    <w:basedOn w:val="Normal"/>
    <w:link w:val="CMTChar"/>
    <w:uiPriority w:val="8"/>
    <w:semiHidden/>
    <w:unhideWhenUsed/>
    <w:locked/>
    <w:rsid w:val="007C1872"/>
    <w:pPr>
      <w:suppressAutoHyphens/>
      <w:spacing w:before="240"/>
      <w:jc w:val="both"/>
    </w:pPr>
    <w:rPr>
      <w:vanish/>
      <w:color w:val="4FA600"/>
      <w:sz w:val="20"/>
      <w:lang w:val="x-none" w:eastAsia="x-none"/>
    </w:rPr>
  </w:style>
  <w:style w:type="character" w:customStyle="1" w:styleId="CPR">
    <w:name w:val="CPR"/>
    <w:basedOn w:val="DefaultParagraphFont"/>
    <w:uiPriority w:val="8"/>
    <w:semiHidden/>
    <w:unhideWhenUsed/>
    <w:locked/>
    <w:rsid w:val="00EE4BC5"/>
  </w:style>
  <w:style w:type="character" w:customStyle="1" w:styleId="SPN">
    <w:name w:val="SPN"/>
    <w:basedOn w:val="DefaultParagraphFont"/>
    <w:uiPriority w:val="8"/>
    <w:semiHidden/>
    <w:unhideWhenUsed/>
    <w:locked/>
    <w:rsid w:val="00EE4BC5"/>
  </w:style>
  <w:style w:type="character" w:customStyle="1" w:styleId="SPD">
    <w:name w:val="SPD"/>
    <w:basedOn w:val="DefaultParagraphFont"/>
    <w:uiPriority w:val="8"/>
    <w:semiHidden/>
    <w:unhideWhenUsed/>
    <w:locked/>
    <w:rsid w:val="00EE4BC5"/>
  </w:style>
  <w:style w:type="character" w:customStyle="1" w:styleId="SESectionTitleNumber">
    <w:name w:val="SE Section Title Number"/>
    <w:basedOn w:val="DefaultParagraphFont"/>
    <w:uiPriority w:val="1"/>
    <w:rsid w:val="00EE4BC5"/>
  </w:style>
  <w:style w:type="character" w:customStyle="1" w:styleId="SESectionTitleName">
    <w:name w:val="SE Section Title Name"/>
    <w:uiPriority w:val="1"/>
    <w:rsid w:val="003E25C2"/>
    <w:rPr>
      <w:sz w:val="20"/>
    </w:rPr>
  </w:style>
  <w:style w:type="character" w:customStyle="1" w:styleId="SI">
    <w:name w:val="SI"/>
    <w:uiPriority w:val="8"/>
    <w:semiHidden/>
    <w:unhideWhenUsed/>
    <w:locked/>
    <w:rsid w:val="00EE4BC5"/>
    <w:rPr>
      <w:color w:val="008080"/>
    </w:rPr>
  </w:style>
  <w:style w:type="character" w:customStyle="1" w:styleId="IP">
    <w:name w:val="IP"/>
    <w:uiPriority w:val="8"/>
    <w:semiHidden/>
    <w:unhideWhenUsed/>
    <w:locked/>
    <w:rsid w:val="00EE4BC5"/>
    <w:rPr>
      <w:color w:val="FF0000"/>
    </w:rPr>
  </w:style>
  <w:style w:type="paragraph" w:customStyle="1" w:styleId="RJUST">
    <w:name w:val="RJUST"/>
    <w:basedOn w:val="Normal"/>
    <w:uiPriority w:val="8"/>
    <w:semiHidden/>
    <w:unhideWhenUsed/>
    <w:locked/>
    <w:rsid w:val="00EE4BC5"/>
    <w:pPr>
      <w:jc w:val="right"/>
    </w:pPr>
  </w:style>
  <w:style w:type="character" w:customStyle="1" w:styleId="SAhyperlink">
    <w:name w:val="SAhyperlink"/>
    <w:uiPriority w:val="9"/>
    <w:semiHidden/>
    <w:unhideWhenUsed/>
    <w:qFormat/>
    <w:locked/>
    <w:rsid w:val="001F6356"/>
    <w:rPr>
      <w:color w:val="E36C0A"/>
      <w:u w:val="single"/>
    </w:rPr>
  </w:style>
  <w:style w:type="character" w:styleId="Hyperlink">
    <w:name w:val="Hyperlink"/>
    <w:uiPriority w:val="99"/>
    <w:semiHidden/>
    <w:unhideWhenUsed/>
    <w:locked/>
    <w:rsid w:val="001F6356"/>
    <w:rPr>
      <w:color w:val="0000FF"/>
      <w:u w:val="single"/>
    </w:rPr>
  </w:style>
  <w:style w:type="paragraph" w:styleId="Header">
    <w:name w:val="header"/>
    <w:basedOn w:val="Normal"/>
    <w:link w:val="HeaderChar"/>
    <w:unhideWhenUsed/>
    <w:locked/>
    <w:rsid w:val="003319E9"/>
    <w:pPr>
      <w:tabs>
        <w:tab w:val="center" w:pos="4680"/>
        <w:tab w:val="right" w:pos="9360"/>
      </w:tabs>
    </w:pPr>
  </w:style>
  <w:style w:type="character" w:customStyle="1" w:styleId="HeaderChar">
    <w:name w:val="Header Char"/>
    <w:link w:val="Header"/>
    <w:uiPriority w:val="99"/>
    <w:semiHidden/>
    <w:rsid w:val="00A80C6C"/>
    <w:rPr>
      <w:sz w:val="22"/>
    </w:rPr>
  </w:style>
  <w:style w:type="paragraph" w:styleId="Footer">
    <w:name w:val="footer"/>
    <w:basedOn w:val="Normal"/>
    <w:link w:val="FooterChar"/>
    <w:uiPriority w:val="7"/>
    <w:rsid w:val="003319E9"/>
    <w:pPr>
      <w:tabs>
        <w:tab w:val="center" w:pos="4680"/>
        <w:tab w:val="right" w:pos="9360"/>
      </w:tabs>
    </w:pPr>
  </w:style>
  <w:style w:type="character" w:customStyle="1" w:styleId="FooterChar">
    <w:name w:val="Footer Char"/>
    <w:link w:val="Footer"/>
    <w:uiPriority w:val="7"/>
    <w:rsid w:val="00A80C6C"/>
    <w:rPr>
      <w:sz w:val="22"/>
    </w:rPr>
  </w:style>
  <w:style w:type="paragraph" w:customStyle="1" w:styleId="TIP">
    <w:name w:val="TIP"/>
    <w:basedOn w:val="Normal"/>
    <w:link w:val="TIPChar"/>
    <w:uiPriority w:val="8"/>
    <w:semiHidden/>
    <w:unhideWhenUsed/>
    <w:locked/>
    <w:rsid w:val="008B50EE"/>
    <w:pPr>
      <w:pBdr>
        <w:top w:val="single" w:sz="4" w:space="3" w:color="auto"/>
        <w:left w:val="single" w:sz="4" w:space="4" w:color="auto"/>
        <w:bottom w:val="single" w:sz="4" w:space="3" w:color="auto"/>
        <w:right w:val="single" w:sz="4" w:space="4" w:color="auto"/>
      </w:pBdr>
      <w:spacing w:before="240"/>
    </w:pPr>
    <w:rPr>
      <w:color w:val="B30838"/>
      <w:lang w:val="x-none" w:eastAsia="x-none"/>
    </w:rPr>
  </w:style>
  <w:style w:type="character" w:customStyle="1" w:styleId="CMTChar">
    <w:name w:val="CMT Char"/>
    <w:link w:val="CMT"/>
    <w:uiPriority w:val="8"/>
    <w:semiHidden/>
    <w:rsid w:val="00A80C6C"/>
    <w:rPr>
      <w:rFonts w:cs="Arial"/>
      <w:vanish/>
      <w:color w:val="4FA600"/>
    </w:rPr>
  </w:style>
  <w:style w:type="character" w:customStyle="1" w:styleId="TIPChar">
    <w:name w:val="TIP Char"/>
    <w:link w:val="TIP"/>
    <w:uiPriority w:val="8"/>
    <w:semiHidden/>
    <w:rsid w:val="00A80C6C"/>
    <w:rPr>
      <w:color w:val="B30838"/>
      <w:sz w:val="22"/>
    </w:rPr>
  </w:style>
  <w:style w:type="character" w:styleId="CommentReference">
    <w:name w:val="annotation reference"/>
    <w:uiPriority w:val="99"/>
    <w:semiHidden/>
    <w:unhideWhenUsed/>
    <w:locked/>
    <w:rsid w:val="00E07563"/>
    <w:rPr>
      <w:sz w:val="18"/>
      <w:szCs w:val="18"/>
    </w:rPr>
  </w:style>
  <w:style w:type="paragraph" w:styleId="CommentText">
    <w:name w:val="annotation text"/>
    <w:basedOn w:val="Normal"/>
    <w:link w:val="CommentTextChar"/>
    <w:uiPriority w:val="99"/>
    <w:semiHidden/>
    <w:unhideWhenUsed/>
    <w:locked/>
    <w:rsid w:val="00E07563"/>
    <w:rPr>
      <w:sz w:val="24"/>
      <w:szCs w:val="24"/>
      <w:lang w:val="x-none" w:eastAsia="x-none"/>
    </w:rPr>
  </w:style>
  <w:style w:type="character" w:customStyle="1" w:styleId="CommentTextChar">
    <w:name w:val="Comment Text Char"/>
    <w:link w:val="CommentText"/>
    <w:uiPriority w:val="99"/>
    <w:semiHidden/>
    <w:rsid w:val="00A80C6C"/>
    <w:rPr>
      <w:sz w:val="24"/>
      <w:szCs w:val="24"/>
    </w:rPr>
  </w:style>
  <w:style w:type="paragraph" w:styleId="CommentSubject">
    <w:name w:val="annotation subject"/>
    <w:basedOn w:val="CommentText"/>
    <w:next w:val="CommentText"/>
    <w:link w:val="CommentSubjectChar"/>
    <w:uiPriority w:val="99"/>
    <w:semiHidden/>
    <w:unhideWhenUsed/>
    <w:locked/>
    <w:rsid w:val="00E07563"/>
    <w:rPr>
      <w:b/>
      <w:bCs/>
      <w:sz w:val="20"/>
      <w:szCs w:val="20"/>
    </w:rPr>
  </w:style>
  <w:style w:type="character" w:customStyle="1" w:styleId="CommentSubjectChar">
    <w:name w:val="Comment Subject Char"/>
    <w:link w:val="CommentSubject"/>
    <w:uiPriority w:val="99"/>
    <w:semiHidden/>
    <w:rsid w:val="00A80C6C"/>
    <w:rPr>
      <w:b/>
      <w:bCs/>
    </w:rPr>
  </w:style>
  <w:style w:type="paragraph" w:styleId="BalloonText">
    <w:name w:val="Balloon Text"/>
    <w:basedOn w:val="Normal"/>
    <w:link w:val="BalloonTextChar"/>
    <w:uiPriority w:val="99"/>
    <w:semiHidden/>
    <w:unhideWhenUsed/>
    <w:locked/>
    <w:rsid w:val="00E07563"/>
    <w:rPr>
      <w:rFonts w:ascii="Lucida Grande" w:hAnsi="Lucida Grande"/>
      <w:sz w:val="18"/>
      <w:szCs w:val="18"/>
      <w:lang w:val="x-none" w:eastAsia="x-none"/>
    </w:rPr>
  </w:style>
  <w:style w:type="character" w:customStyle="1" w:styleId="BalloonTextChar">
    <w:name w:val="Balloon Text Char"/>
    <w:link w:val="BalloonText"/>
    <w:uiPriority w:val="99"/>
    <w:semiHidden/>
    <w:rsid w:val="00A80C6C"/>
    <w:rPr>
      <w:rFonts w:ascii="Lucida Grande" w:hAnsi="Lucida Grande" w:cs="Lucida Grande"/>
      <w:sz w:val="18"/>
      <w:szCs w:val="18"/>
    </w:rPr>
  </w:style>
  <w:style w:type="paragraph" w:styleId="Revision">
    <w:name w:val="Revision"/>
    <w:hidden/>
    <w:uiPriority w:val="71"/>
    <w:rsid w:val="007E55FA"/>
    <w:rPr>
      <w:sz w:val="22"/>
    </w:rPr>
  </w:style>
  <w:style w:type="character" w:customStyle="1" w:styleId="Heading6Char">
    <w:name w:val="Heading 6 Char"/>
    <w:link w:val="Heading6"/>
    <w:uiPriority w:val="9"/>
    <w:semiHidden/>
    <w:rsid w:val="00A80C6C"/>
    <w:rPr>
      <w:rFonts w:ascii="Cambria" w:eastAsia="MS Gothic" w:hAnsi="Cambria"/>
      <w:i/>
      <w:iCs/>
      <w:color w:val="243F60"/>
      <w:sz w:val="24"/>
      <w:szCs w:val="24"/>
      <w:lang w:val="en-GB" w:eastAsia="fr-FR"/>
    </w:rPr>
  </w:style>
  <w:style w:type="paragraph" w:styleId="ListParagraph">
    <w:name w:val="List Paragraph"/>
    <w:basedOn w:val="Normal"/>
    <w:uiPriority w:val="34"/>
    <w:semiHidden/>
    <w:unhideWhenUsed/>
    <w:qFormat/>
    <w:locked/>
    <w:rsid w:val="006C33A1"/>
    <w:pPr>
      <w:ind w:left="720"/>
      <w:contextualSpacing/>
    </w:pPr>
    <w:rPr>
      <w:rFonts w:ascii="Times" w:hAnsi="Times" w:cs="Times"/>
      <w:sz w:val="24"/>
      <w:szCs w:val="24"/>
      <w:lang w:val="en-GB" w:eastAsia="fr-FR"/>
    </w:rPr>
  </w:style>
  <w:style w:type="character" w:styleId="PageNumber">
    <w:name w:val="page number"/>
    <w:basedOn w:val="DefaultParagraphFont"/>
    <w:uiPriority w:val="7"/>
    <w:rsid w:val="00CA216F"/>
  </w:style>
  <w:style w:type="paragraph" w:customStyle="1" w:styleId="Footeralignleft">
    <w:name w:val="Footer (align left)"/>
    <w:basedOn w:val="Normal"/>
    <w:uiPriority w:val="7"/>
    <w:rsid w:val="00CA216F"/>
    <w:pPr>
      <w:overflowPunct w:val="0"/>
      <w:autoSpaceDE w:val="0"/>
      <w:autoSpaceDN w:val="0"/>
      <w:adjustRightInd w:val="0"/>
      <w:textAlignment w:val="baseline"/>
    </w:pPr>
    <w:rPr>
      <w:sz w:val="18"/>
    </w:rPr>
  </w:style>
  <w:style w:type="paragraph" w:customStyle="1" w:styleId="Footeraligncenter">
    <w:name w:val="Footer (align center)"/>
    <w:basedOn w:val="Normal"/>
    <w:uiPriority w:val="7"/>
    <w:rsid w:val="00CA216F"/>
    <w:pPr>
      <w:suppressAutoHyphens/>
      <w:overflowPunct w:val="0"/>
      <w:autoSpaceDE w:val="0"/>
      <w:autoSpaceDN w:val="0"/>
      <w:adjustRightInd w:val="0"/>
      <w:jc w:val="center"/>
      <w:textAlignment w:val="baseline"/>
    </w:pPr>
    <w:rPr>
      <w:noProof/>
      <w:sz w:val="18"/>
      <w:szCs w:val="18"/>
    </w:rPr>
  </w:style>
  <w:style w:type="paragraph" w:customStyle="1" w:styleId="Footeralignright">
    <w:name w:val="Footer (align right)"/>
    <w:basedOn w:val="Normal"/>
    <w:uiPriority w:val="7"/>
    <w:rsid w:val="00CA216F"/>
    <w:pPr>
      <w:suppressAutoHyphens/>
      <w:overflowPunct w:val="0"/>
      <w:autoSpaceDE w:val="0"/>
      <w:autoSpaceDN w:val="0"/>
      <w:adjustRightInd w:val="0"/>
      <w:jc w:val="right"/>
      <w:textAlignment w:val="baseline"/>
    </w:pPr>
    <w:rPr>
      <w:rFonts w:cs="Arial"/>
      <w:sz w:val="18"/>
      <w:szCs w:val="18"/>
    </w:rPr>
  </w:style>
  <w:style w:type="paragraph" w:customStyle="1" w:styleId="SEEditorsNoteHiddenText">
    <w:name w:val="SE Editor's Note (Hidden Text)"/>
    <w:basedOn w:val="Normal"/>
    <w:link w:val="SEEditorsNoteHiddenTextChar"/>
    <w:rsid w:val="00645AE3"/>
    <w:pPr>
      <w:suppressAutoHyphens/>
      <w:overflowPunct w:val="0"/>
      <w:autoSpaceDE w:val="0"/>
      <w:autoSpaceDN w:val="0"/>
      <w:adjustRightInd w:val="0"/>
      <w:spacing w:before="60" w:after="60"/>
      <w:textAlignment w:val="baseline"/>
    </w:pPr>
    <w:rPr>
      <w:vanish/>
      <w:color w:val="4FA600"/>
      <w:sz w:val="18"/>
      <w:szCs w:val="18"/>
      <w:lang w:val="x-none" w:eastAsia="x-none"/>
    </w:rPr>
  </w:style>
  <w:style w:type="character" w:customStyle="1" w:styleId="SEEditorsNoteHiddenTextChar">
    <w:name w:val="SE Editor's Note (Hidden Text) Char"/>
    <w:link w:val="SEEditorsNoteHiddenText"/>
    <w:rsid w:val="00A80C6C"/>
    <w:rPr>
      <w:rFonts w:cs="Arial"/>
      <w:vanish/>
      <w:color w:val="4FA600"/>
      <w:sz w:val="18"/>
      <w:szCs w:val="18"/>
    </w:rPr>
  </w:style>
  <w:style w:type="paragraph" w:customStyle="1" w:styleId="SEWritersNoteHiddenText">
    <w:name w:val="SE Writer's Note (Hidden Text)"/>
    <w:basedOn w:val="SEEditorsNoteHiddenText"/>
    <w:qFormat/>
    <w:rsid w:val="00EF35F5"/>
    <w:rPr>
      <w:b/>
      <w:color w:val="FF0000"/>
    </w:rPr>
  </w:style>
  <w:style w:type="character" w:customStyle="1" w:styleId="Heading1Char">
    <w:name w:val="Heading 1 Char"/>
    <w:link w:val="Heading1"/>
    <w:uiPriority w:val="10"/>
    <w:semiHidden/>
    <w:rsid w:val="008347E0"/>
    <w:rPr>
      <w:rFonts w:ascii="Calibri" w:eastAsia="Times New Roman" w:hAnsi="Calibri" w:cs="Times New Roman"/>
      <w:b/>
      <w:bCs/>
      <w:color w:val="365F91"/>
      <w:sz w:val="28"/>
      <w:szCs w:val="28"/>
    </w:rPr>
  </w:style>
  <w:style w:type="character" w:customStyle="1" w:styleId="Heading5Char">
    <w:name w:val="Heading 5 Char"/>
    <w:link w:val="Heading5"/>
    <w:uiPriority w:val="9"/>
    <w:semiHidden/>
    <w:rsid w:val="008347E0"/>
    <w:rPr>
      <w:rFonts w:ascii="Calibri" w:eastAsia="Times New Roman" w:hAnsi="Calibri" w:cs="Times New Roman"/>
      <w:color w:val="243F60"/>
      <w:sz w:val="22"/>
    </w:rPr>
  </w:style>
  <w:style w:type="character" w:customStyle="1" w:styleId="Heading7Char">
    <w:name w:val="Heading 7 Char"/>
    <w:link w:val="Heading7"/>
    <w:uiPriority w:val="9"/>
    <w:semiHidden/>
    <w:rsid w:val="008347E0"/>
    <w:rPr>
      <w:rFonts w:ascii="Calibri" w:eastAsia="Times New Roman" w:hAnsi="Calibri" w:cs="Times New Roman"/>
      <w:i/>
      <w:iCs/>
      <w:color w:val="404040"/>
      <w:sz w:val="22"/>
    </w:rPr>
  </w:style>
  <w:style w:type="character" w:customStyle="1" w:styleId="Heading8Char">
    <w:name w:val="Heading 8 Char"/>
    <w:link w:val="Heading8"/>
    <w:uiPriority w:val="9"/>
    <w:semiHidden/>
    <w:rsid w:val="008347E0"/>
    <w:rPr>
      <w:rFonts w:ascii="Calibri" w:eastAsia="Times New Roman" w:hAnsi="Calibri" w:cs="Times New Roman"/>
      <w:color w:val="404040"/>
    </w:rPr>
  </w:style>
  <w:style w:type="paragraph" w:styleId="BodyTextIndent">
    <w:name w:val="Body Text Indent"/>
    <w:basedOn w:val="Normal"/>
    <w:link w:val="BodyTextIndentChar"/>
    <w:locked/>
    <w:rsid w:val="008347E0"/>
    <w:pPr>
      <w:ind w:left="720"/>
    </w:pPr>
    <w:rPr>
      <w:rFonts w:ascii="Times New Roman" w:hAnsi="Times New Roman"/>
      <w:sz w:val="24"/>
    </w:rPr>
  </w:style>
  <w:style w:type="character" w:customStyle="1" w:styleId="BodyTextIndentChar">
    <w:name w:val="Body Text Indent Char"/>
    <w:link w:val="BodyTextIndent"/>
    <w:rsid w:val="008347E0"/>
    <w:rPr>
      <w:rFonts w:ascii="Times New Roman" w:hAnsi="Times New Roman"/>
      <w:sz w:val="24"/>
    </w:rPr>
  </w:style>
  <w:style w:type="paragraph" w:styleId="BodyTextIndent2">
    <w:name w:val="Body Text Indent 2"/>
    <w:basedOn w:val="Normal"/>
    <w:link w:val="BodyTextIndent2Char"/>
    <w:locked/>
    <w:rsid w:val="008347E0"/>
    <w:pPr>
      <w:ind w:left="1440"/>
    </w:pPr>
    <w:rPr>
      <w:rFonts w:ascii="Times New Roman" w:hAnsi="Times New Roman"/>
      <w:sz w:val="24"/>
    </w:rPr>
  </w:style>
  <w:style w:type="character" w:customStyle="1" w:styleId="BodyTextIndent2Char">
    <w:name w:val="Body Text Indent 2 Char"/>
    <w:link w:val="BodyTextIndent2"/>
    <w:rsid w:val="008347E0"/>
    <w:rPr>
      <w:rFonts w:ascii="Times New Roman" w:hAnsi="Times New Roman"/>
      <w:sz w:val="24"/>
    </w:rPr>
  </w:style>
  <w:style w:type="paragraph" w:styleId="BodyText">
    <w:name w:val="Body Text"/>
    <w:basedOn w:val="Normal"/>
    <w:link w:val="BodyTextChar"/>
    <w:locked/>
    <w:rsid w:val="008347E0"/>
    <w:rPr>
      <w:rFonts w:ascii="Times New Roman" w:hAnsi="Times New Roman"/>
      <w:color w:val="000000"/>
      <w:sz w:val="20"/>
    </w:rPr>
  </w:style>
  <w:style w:type="character" w:customStyle="1" w:styleId="BodyTextChar">
    <w:name w:val="Body Text Char"/>
    <w:link w:val="BodyText"/>
    <w:rsid w:val="008347E0"/>
    <w:rPr>
      <w:rFonts w:ascii="Times New Roman" w:hAnsi="Times New Roman"/>
      <w:color w:val="000000"/>
    </w:rPr>
  </w:style>
  <w:style w:type="character" w:customStyle="1" w:styleId="left">
    <w:name w:val="left"/>
    <w:basedOn w:val="DefaultParagraphFont"/>
    <w:rsid w:val="008347E0"/>
  </w:style>
  <w:style w:type="paragraph" w:customStyle="1" w:styleId="block1">
    <w:name w:val="block1"/>
    <w:basedOn w:val="Normal"/>
    <w:rsid w:val="009B288B"/>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locked/>
    <w:rsid w:val="009B288B"/>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locked/>
    <w:rsid w:val="009A56A8"/>
    <w:rPr>
      <w:sz w:val="20"/>
    </w:rPr>
  </w:style>
  <w:style w:type="character" w:customStyle="1" w:styleId="FootnoteTextChar">
    <w:name w:val="Footnote Text Char"/>
    <w:basedOn w:val="DefaultParagraphFont"/>
    <w:link w:val="FootnoteText"/>
    <w:uiPriority w:val="99"/>
    <w:semiHidden/>
    <w:rsid w:val="009A56A8"/>
  </w:style>
  <w:style w:type="paragraph" w:customStyle="1" w:styleId="Leveltop">
    <w:name w:val="Level (top)"/>
    <w:rsid w:val="009A56A8"/>
    <w:pPr>
      <w:numPr>
        <w:numId w:val="4"/>
      </w:numPr>
      <w:spacing w:before="520" w:line="260" w:lineRule="exact"/>
    </w:pPr>
    <w:rPr>
      <w:caps/>
      <w:sz w:val="22"/>
    </w:rPr>
  </w:style>
  <w:style w:type="paragraph" w:customStyle="1" w:styleId="Level1">
    <w:name w:val="Level 1"/>
    <w:rsid w:val="009A56A8"/>
    <w:pPr>
      <w:numPr>
        <w:ilvl w:val="1"/>
        <w:numId w:val="4"/>
      </w:numPr>
      <w:spacing w:before="260" w:line="260" w:lineRule="exact"/>
    </w:pPr>
    <w:rPr>
      <w:caps/>
      <w:sz w:val="22"/>
    </w:rPr>
  </w:style>
  <w:style w:type="paragraph" w:customStyle="1" w:styleId="Level2">
    <w:name w:val="Level 2"/>
    <w:rsid w:val="009A56A8"/>
    <w:pPr>
      <w:numPr>
        <w:ilvl w:val="2"/>
        <w:numId w:val="4"/>
      </w:numPr>
      <w:tabs>
        <w:tab w:val="left" w:pos="720"/>
      </w:tabs>
      <w:spacing w:before="120" w:line="260" w:lineRule="exact"/>
    </w:pPr>
    <w:rPr>
      <w:sz w:val="22"/>
    </w:rPr>
  </w:style>
  <w:style w:type="paragraph" w:customStyle="1" w:styleId="Level3">
    <w:name w:val="Level 3"/>
    <w:rsid w:val="009A56A8"/>
    <w:pPr>
      <w:numPr>
        <w:ilvl w:val="3"/>
        <w:numId w:val="4"/>
      </w:numPr>
      <w:tabs>
        <w:tab w:val="right" w:pos="1260"/>
      </w:tabs>
      <w:spacing w:before="80" w:line="260" w:lineRule="exact"/>
    </w:pPr>
    <w:rPr>
      <w:sz w:val="22"/>
    </w:rPr>
  </w:style>
  <w:style w:type="paragraph" w:customStyle="1" w:styleId="Level4">
    <w:name w:val="Level 4"/>
    <w:rsid w:val="009A56A8"/>
    <w:pPr>
      <w:numPr>
        <w:ilvl w:val="4"/>
        <w:numId w:val="4"/>
      </w:numPr>
      <w:tabs>
        <w:tab w:val="left" w:pos="1440"/>
      </w:tabs>
      <w:spacing w:before="40" w:line="260" w:lineRule="exact"/>
    </w:pPr>
    <w:rPr>
      <w:sz w:val="22"/>
    </w:rPr>
  </w:style>
  <w:style w:type="paragraph" w:customStyle="1" w:styleId="Level5">
    <w:name w:val="Level 5"/>
    <w:basedOn w:val="Level4"/>
    <w:rsid w:val="009A56A8"/>
    <w:pPr>
      <w:numPr>
        <w:ilvl w:val="5"/>
      </w:numPr>
      <w:tabs>
        <w:tab w:val="clear"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49430">
      <w:bodyDiv w:val="1"/>
      <w:marLeft w:val="0"/>
      <w:marRight w:val="0"/>
      <w:marTop w:val="0"/>
      <w:marBottom w:val="0"/>
      <w:divBdr>
        <w:top w:val="none" w:sz="0" w:space="0" w:color="auto"/>
        <w:left w:val="none" w:sz="0" w:space="0" w:color="auto"/>
        <w:bottom w:val="none" w:sz="0" w:space="0" w:color="auto"/>
        <w:right w:val="none" w:sz="0" w:space="0" w:color="auto"/>
      </w:divBdr>
    </w:div>
    <w:div w:id="51153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p296\Documents\Specifications\Template\Schneider%20Electric%20CSI%20Specification%20Template-JMM%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825B0-C9C9-4467-9C82-B2AC2785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Schneider Electric CSI Specification Template-JMM R2</Template>
  <TotalTime>1</TotalTime>
  <Pages>8</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ISIMET CSI Specification</vt:lpstr>
    </vt:vector>
  </TitlesOfParts>
  <Company>Schneider Electric</Company>
  <LinksUpToDate>false</LinksUpToDate>
  <CharactersWithSpaces>16269</CharactersWithSpaces>
  <SharedDoc>false</SharedDoc>
  <HyperlinkBase>http://products.schneider-electric.us/technical-library/?event=type.list&amp;docType=sqd_csi_spec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ISIMET CSI Specification</dc:title>
  <dc:subject/>
  <dc:creator>Windows User</dc:creator>
  <cp:keywords/>
  <dc:description/>
  <cp:lastModifiedBy>Microsoft account</cp:lastModifiedBy>
  <cp:revision>2</cp:revision>
  <cp:lastPrinted>2018-09-21T19:54:00Z</cp:lastPrinted>
  <dcterms:created xsi:type="dcterms:W3CDTF">2024-11-01T14:48:00Z</dcterms:created>
  <dcterms:modified xsi:type="dcterms:W3CDTF">2024-11-01T14:48:00Z</dcterms:modified>
  <cp:category>CSI Specification</cp:category>
  <cp:contentStatus>Revision 1.0</cp:contentStatus>
</cp:coreProperties>
</file>